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88AAE5" w14:textId="77777777" w:rsidR="00686B1A" w:rsidRPr="00C3246D" w:rsidRDefault="00000000" w:rsidP="00C3246D">
      <w:pPr>
        <w:spacing w:after="0" w:line="240" w:lineRule="auto"/>
        <w:ind w:left="0" w:right="0" w:firstLine="0"/>
        <w:jc w:val="center"/>
        <w:rPr>
          <w:rFonts w:ascii="Arial" w:hAnsi="Arial" w:cs="Arial"/>
          <w:b/>
          <w:bCs/>
          <w:sz w:val="28"/>
          <w:szCs w:val="28"/>
        </w:rPr>
      </w:pPr>
      <w:r w:rsidRPr="00C3246D">
        <w:rPr>
          <w:rFonts w:ascii="Arial" w:hAnsi="Arial" w:cs="Arial"/>
          <w:b/>
          <w:bCs/>
          <w:sz w:val="28"/>
          <w:szCs w:val="28"/>
        </w:rPr>
        <w:t>Vereinbarung</w:t>
      </w:r>
    </w:p>
    <w:p w14:paraId="74F2DF2C" w14:textId="77777777" w:rsidR="005F7486" w:rsidRDefault="005F7486" w:rsidP="00C3246D">
      <w:pPr>
        <w:spacing w:after="0" w:line="240" w:lineRule="auto"/>
        <w:ind w:left="0" w:right="0" w:firstLine="0"/>
        <w:jc w:val="center"/>
        <w:rPr>
          <w:rFonts w:ascii="Arial" w:hAnsi="Arial" w:cs="Arial"/>
          <w:b/>
          <w:bCs/>
          <w:sz w:val="22"/>
          <w:szCs w:val="22"/>
        </w:rPr>
      </w:pPr>
      <w:r>
        <w:rPr>
          <w:rFonts w:ascii="Arial" w:hAnsi="Arial" w:cs="Arial"/>
          <w:b/>
          <w:bCs/>
          <w:sz w:val="22"/>
          <w:szCs w:val="22"/>
        </w:rPr>
        <w:t>der Gemeinden A und B</w:t>
      </w:r>
      <w:r w:rsidRPr="00C3246D">
        <w:rPr>
          <w:rFonts w:ascii="Arial" w:hAnsi="Arial" w:cs="Arial"/>
          <w:b/>
          <w:bCs/>
          <w:sz w:val="22"/>
          <w:szCs w:val="22"/>
        </w:rPr>
        <w:t xml:space="preserve"> </w:t>
      </w:r>
    </w:p>
    <w:p w14:paraId="61DFE9D9" w14:textId="1C293C16" w:rsidR="00686B1A" w:rsidRPr="00C3246D" w:rsidRDefault="00000000" w:rsidP="00C3246D">
      <w:pPr>
        <w:spacing w:after="0" w:line="240" w:lineRule="auto"/>
        <w:ind w:left="0" w:right="0" w:firstLine="0"/>
        <w:jc w:val="center"/>
        <w:rPr>
          <w:rFonts w:ascii="Arial" w:hAnsi="Arial" w:cs="Arial"/>
          <w:b/>
          <w:bCs/>
          <w:sz w:val="22"/>
          <w:szCs w:val="22"/>
        </w:rPr>
      </w:pPr>
      <w:r w:rsidRPr="00C3246D">
        <w:rPr>
          <w:rFonts w:ascii="Arial" w:hAnsi="Arial" w:cs="Arial"/>
          <w:b/>
          <w:bCs/>
          <w:sz w:val="22"/>
          <w:szCs w:val="22"/>
        </w:rPr>
        <w:t>über die Einrichtung der</w:t>
      </w:r>
      <w:r w:rsidRPr="00C3246D">
        <w:rPr>
          <w:rFonts w:ascii="Arial" w:hAnsi="Arial" w:cs="Arial"/>
          <w:b/>
          <w:bCs/>
          <w:noProof/>
          <w:sz w:val="22"/>
          <w:szCs w:val="22"/>
        </w:rPr>
        <w:drawing>
          <wp:inline distT="0" distB="0" distL="0" distR="0" wp14:anchorId="252DD79F" wp14:editId="6AB5AB3A">
            <wp:extent cx="6096" cy="3049"/>
            <wp:effectExtent l="0" t="0" r="0" b="0"/>
            <wp:docPr id="934" name="Picture 934"/>
            <wp:cNvGraphicFramePr/>
            <a:graphic xmlns:a="http://schemas.openxmlformats.org/drawingml/2006/main">
              <a:graphicData uri="http://schemas.openxmlformats.org/drawingml/2006/picture">
                <pic:pic xmlns:pic="http://schemas.openxmlformats.org/drawingml/2006/picture">
                  <pic:nvPicPr>
                    <pic:cNvPr id="934" name="Picture 934"/>
                    <pic:cNvPicPr/>
                  </pic:nvPicPr>
                  <pic:blipFill>
                    <a:blip r:embed="rId4"/>
                    <a:stretch>
                      <a:fillRect/>
                    </a:stretch>
                  </pic:blipFill>
                  <pic:spPr>
                    <a:xfrm>
                      <a:off x="0" y="0"/>
                      <a:ext cx="6096" cy="3049"/>
                    </a:xfrm>
                    <a:prstGeom prst="rect">
                      <a:avLst/>
                    </a:prstGeom>
                  </pic:spPr>
                </pic:pic>
              </a:graphicData>
            </a:graphic>
          </wp:inline>
        </w:drawing>
      </w:r>
      <w:r w:rsidR="00C3246D">
        <w:rPr>
          <w:rFonts w:ascii="Arial" w:hAnsi="Arial" w:cs="Arial"/>
          <w:b/>
          <w:bCs/>
          <w:sz w:val="22"/>
          <w:szCs w:val="22"/>
        </w:rPr>
        <w:t xml:space="preserve"> </w:t>
      </w:r>
      <w:r w:rsidRPr="00C3246D">
        <w:rPr>
          <w:rFonts w:ascii="Arial" w:hAnsi="Arial" w:cs="Arial"/>
          <w:b/>
          <w:bCs/>
          <w:sz w:val="22"/>
          <w:szCs w:val="22"/>
        </w:rPr>
        <w:t xml:space="preserve">Verwaltungsgemeinschaft </w:t>
      </w:r>
    </w:p>
    <w:p w14:paraId="27D08AB2" w14:textId="77777777" w:rsidR="00C3246D" w:rsidRDefault="00C3246D" w:rsidP="00C3246D">
      <w:pPr>
        <w:spacing w:after="0" w:line="240" w:lineRule="auto"/>
        <w:ind w:left="0" w:right="0" w:firstLine="0"/>
        <w:rPr>
          <w:rFonts w:ascii="Arial" w:hAnsi="Arial" w:cs="Arial"/>
          <w:sz w:val="22"/>
          <w:szCs w:val="22"/>
        </w:rPr>
      </w:pPr>
    </w:p>
    <w:p w14:paraId="019175FC" w14:textId="77777777" w:rsidR="00C3246D" w:rsidRDefault="00C3246D" w:rsidP="00C3246D">
      <w:pPr>
        <w:spacing w:after="0" w:line="240" w:lineRule="auto"/>
        <w:ind w:left="0" w:right="0" w:firstLine="0"/>
        <w:rPr>
          <w:rFonts w:ascii="Arial" w:hAnsi="Arial" w:cs="Arial"/>
          <w:sz w:val="22"/>
          <w:szCs w:val="22"/>
        </w:rPr>
      </w:pPr>
    </w:p>
    <w:p w14:paraId="6530DEE8" w14:textId="066591A7" w:rsidR="00BA25E1" w:rsidRPr="00C3246D" w:rsidRDefault="00BA25E1" w:rsidP="00C3246D">
      <w:pPr>
        <w:spacing w:after="0" w:line="312" w:lineRule="auto"/>
        <w:ind w:left="0" w:right="0" w:firstLine="0"/>
        <w:jc w:val="center"/>
        <w:rPr>
          <w:rFonts w:ascii="Arial" w:hAnsi="Arial" w:cs="Arial"/>
          <w:b/>
          <w:bCs/>
          <w:sz w:val="22"/>
          <w:szCs w:val="22"/>
        </w:rPr>
      </w:pPr>
      <w:r w:rsidRPr="00C3246D">
        <w:rPr>
          <w:rFonts w:ascii="Arial" w:hAnsi="Arial" w:cs="Arial"/>
          <w:b/>
          <w:bCs/>
          <w:sz w:val="22"/>
          <w:szCs w:val="22"/>
        </w:rPr>
        <w:t>I.</w:t>
      </w:r>
    </w:p>
    <w:p w14:paraId="661B046B" w14:textId="52EB2D84" w:rsidR="00686B1A" w:rsidRDefault="00000000" w:rsidP="00C3246D">
      <w:pPr>
        <w:spacing w:after="0" w:line="312" w:lineRule="auto"/>
        <w:ind w:left="0" w:right="0" w:firstLine="0"/>
        <w:rPr>
          <w:rFonts w:ascii="Arial" w:hAnsi="Arial" w:cs="Arial"/>
          <w:sz w:val="22"/>
          <w:szCs w:val="22"/>
        </w:rPr>
      </w:pPr>
      <w:r w:rsidRPr="00C3246D">
        <w:rPr>
          <w:rFonts w:ascii="Arial" w:hAnsi="Arial" w:cs="Arial"/>
          <w:sz w:val="22"/>
          <w:szCs w:val="22"/>
        </w:rPr>
        <w:t xml:space="preserve">Die Gemeinden </w:t>
      </w:r>
      <w:r w:rsidR="00BA25E1" w:rsidRPr="00C3246D">
        <w:rPr>
          <w:rFonts w:ascii="Arial" w:hAnsi="Arial" w:cs="Arial"/>
          <w:sz w:val="22"/>
          <w:szCs w:val="22"/>
        </w:rPr>
        <w:t>A</w:t>
      </w:r>
      <w:r w:rsidRPr="00C3246D">
        <w:rPr>
          <w:rFonts w:ascii="Arial" w:hAnsi="Arial" w:cs="Arial"/>
          <w:sz w:val="22"/>
          <w:szCs w:val="22"/>
        </w:rPr>
        <w:t xml:space="preserve"> und </w:t>
      </w:r>
      <w:r w:rsidR="00BA25E1" w:rsidRPr="00C3246D">
        <w:rPr>
          <w:rFonts w:ascii="Arial" w:hAnsi="Arial" w:cs="Arial"/>
          <w:sz w:val="22"/>
          <w:szCs w:val="22"/>
        </w:rPr>
        <w:t>B</w:t>
      </w:r>
      <w:r w:rsidRPr="00C3246D">
        <w:rPr>
          <w:rFonts w:ascii="Arial" w:hAnsi="Arial" w:cs="Arial"/>
          <w:sz w:val="22"/>
          <w:szCs w:val="22"/>
        </w:rPr>
        <w:t xml:space="preserve">, beide politischer Bezirk </w:t>
      </w:r>
      <w:r w:rsidR="00BA25E1" w:rsidRPr="00C3246D">
        <w:rPr>
          <w:rFonts w:ascii="Arial" w:hAnsi="Arial" w:cs="Arial"/>
          <w:sz w:val="22"/>
          <w:szCs w:val="22"/>
        </w:rPr>
        <w:t>xxx</w:t>
      </w:r>
      <w:r w:rsidRPr="00C3246D">
        <w:rPr>
          <w:rFonts w:ascii="Arial" w:hAnsi="Arial" w:cs="Arial"/>
          <w:sz w:val="22"/>
          <w:szCs w:val="22"/>
        </w:rPr>
        <w:t xml:space="preserve">, </w:t>
      </w:r>
      <w:r w:rsidRPr="00C3246D">
        <w:rPr>
          <w:rFonts w:ascii="Arial" w:hAnsi="Arial" w:cs="Arial"/>
          <w:noProof/>
          <w:sz w:val="22"/>
          <w:szCs w:val="22"/>
        </w:rPr>
        <w:drawing>
          <wp:inline distT="0" distB="0" distL="0" distR="0" wp14:anchorId="5676C050" wp14:editId="24BC9AA6">
            <wp:extent cx="3048" cy="3049"/>
            <wp:effectExtent l="0" t="0" r="0" b="0"/>
            <wp:docPr id="935" name="Picture 935"/>
            <wp:cNvGraphicFramePr/>
            <a:graphic xmlns:a="http://schemas.openxmlformats.org/drawingml/2006/main">
              <a:graphicData uri="http://schemas.openxmlformats.org/drawingml/2006/picture">
                <pic:pic xmlns:pic="http://schemas.openxmlformats.org/drawingml/2006/picture">
                  <pic:nvPicPr>
                    <pic:cNvPr id="935" name="Picture 935"/>
                    <pic:cNvPicPr/>
                  </pic:nvPicPr>
                  <pic:blipFill>
                    <a:blip r:embed="rId5"/>
                    <a:stretch>
                      <a:fillRect/>
                    </a:stretch>
                  </pic:blipFill>
                  <pic:spPr>
                    <a:xfrm>
                      <a:off x="0" y="0"/>
                      <a:ext cx="3048" cy="3049"/>
                    </a:xfrm>
                    <a:prstGeom prst="rect">
                      <a:avLst/>
                    </a:prstGeom>
                  </pic:spPr>
                </pic:pic>
              </a:graphicData>
            </a:graphic>
          </wp:inline>
        </w:drawing>
      </w:r>
      <w:r w:rsidRPr="00C3246D">
        <w:rPr>
          <w:rFonts w:ascii="Arial" w:hAnsi="Arial" w:cs="Arial"/>
          <w:sz w:val="22"/>
          <w:szCs w:val="22"/>
        </w:rPr>
        <w:t xml:space="preserve">bilden auf Grund der Beschlüsse der Gemeinderäte der Gemeinde </w:t>
      </w:r>
      <w:r w:rsidR="00BA25E1" w:rsidRPr="00C3246D">
        <w:rPr>
          <w:rFonts w:ascii="Arial" w:hAnsi="Arial" w:cs="Arial"/>
          <w:sz w:val="22"/>
          <w:szCs w:val="22"/>
        </w:rPr>
        <w:t>A</w:t>
      </w:r>
      <w:r w:rsidRPr="00C3246D">
        <w:rPr>
          <w:rFonts w:ascii="Arial" w:hAnsi="Arial" w:cs="Arial"/>
          <w:sz w:val="22"/>
          <w:szCs w:val="22"/>
        </w:rPr>
        <w:t xml:space="preserve"> vom </w:t>
      </w:r>
      <w:r w:rsidR="00BA25E1" w:rsidRPr="00C3246D">
        <w:rPr>
          <w:rFonts w:ascii="Arial" w:hAnsi="Arial" w:cs="Arial"/>
          <w:sz w:val="22"/>
          <w:szCs w:val="22"/>
        </w:rPr>
        <w:t>xxx</w:t>
      </w:r>
      <w:r w:rsidRPr="00C3246D">
        <w:rPr>
          <w:rFonts w:ascii="Arial" w:hAnsi="Arial" w:cs="Arial"/>
          <w:sz w:val="22"/>
          <w:szCs w:val="22"/>
        </w:rPr>
        <w:t xml:space="preserve"> und der Gemeinde </w:t>
      </w:r>
      <w:r w:rsidR="00BA25E1" w:rsidRPr="00C3246D">
        <w:rPr>
          <w:rFonts w:ascii="Arial" w:hAnsi="Arial" w:cs="Arial"/>
          <w:sz w:val="22"/>
          <w:szCs w:val="22"/>
        </w:rPr>
        <w:t>B</w:t>
      </w:r>
      <w:r w:rsidRPr="00C3246D">
        <w:rPr>
          <w:rFonts w:ascii="Arial" w:hAnsi="Arial" w:cs="Arial"/>
          <w:sz w:val="22"/>
          <w:szCs w:val="22"/>
        </w:rPr>
        <w:t xml:space="preserve"> vom </w:t>
      </w:r>
      <w:r w:rsidR="00BA25E1" w:rsidRPr="00C3246D">
        <w:rPr>
          <w:rFonts w:ascii="Arial" w:hAnsi="Arial" w:cs="Arial"/>
          <w:sz w:val="22"/>
          <w:szCs w:val="22"/>
        </w:rPr>
        <w:t>xxx</w:t>
      </w:r>
      <w:r w:rsidRPr="00C3246D">
        <w:rPr>
          <w:rFonts w:ascii="Arial" w:hAnsi="Arial" w:cs="Arial"/>
          <w:sz w:val="22"/>
          <w:szCs w:val="22"/>
        </w:rPr>
        <w:t xml:space="preserve"> eine Verwaltungsgemeinschaft.</w:t>
      </w:r>
      <w:r w:rsidRPr="00C3246D">
        <w:rPr>
          <w:rFonts w:ascii="Arial" w:hAnsi="Arial" w:cs="Arial"/>
          <w:noProof/>
          <w:sz w:val="22"/>
          <w:szCs w:val="22"/>
        </w:rPr>
        <w:drawing>
          <wp:inline distT="0" distB="0" distL="0" distR="0" wp14:anchorId="7285A71F" wp14:editId="0C6941C8">
            <wp:extent cx="3048" cy="3049"/>
            <wp:effectExtent l="0" t="0" r="0" b="0"/>
            <wp:docPr id="936" name="Picture 936"/>
            <wp:cNvGraphicFramePr/>
            <a:graphic xmlns:a="http://schemas.openxmlformats.org/drawingml/2006/main">
              <a:graphicData uri="http://schemas.openxmlformats.org/drawingml/2006/picture">
                <pic:pic xmlns:pic="http://schemas.openxmlformats.org/drawingml/2006/picture">
                  <pic:nvPicPr>
                    <pic:cNvPr id="936" name="Picture 936"/>
                    <pic:cNvPicPr/>
                  </pic:nvPicPr>
                  <pic:blipFill>
                    <a:blip r:embed="rId6"/>
                    <a:stretch>
                      <a:fillRect/>
                    </a:stretch>
                  </pic:blipFill>
                  <pic:spPr>
                    <a:xfrm>
                      <a:off x="0" y="0"/>
                      <a:ext cx="3048" cy="3049"/>
                    </a:xfrm>
                    <a:prstGeom prst="rect">
                      <a:avLst/>
                    </a:prstGeom>
                  </pic:spPr>
                </pic:pic>
              </a:graphicData>
            </a:graphic>
          </wp:inline>
        </w:drawing>
      </w:r>
    </w:p>
    <w:p w14:paraId="51EC07EF" w14:textId="77777777" w:rsidR="00C3246D" w:rsidRPr="00C3246D" w:rsidRDefault="00C3246D" w:rsidP="00C3246D">
      <w:pPr>
        <w:spacing w:after="0" w:line="312" w:lineRule="auto"/>
        <w:ind w:left="0" w:right="0" w:firstLine="0"/>
        <w:rPr>
          <w:rFonts w:ascii="Arial" w:hAnsi="Arial" w:cs="Arial"/>
          <w:sz w:val="22"/>
          <w:szCs w:val="22"/>
        </w:rPr>
      </w:pPr>
    </w:p>
    <w:p w14:paraId="5C033530" w14:textId="77777777" w:rsidR="00BA25E1" w:rsidRPr="00C3246D" w:rsidRDefault="00BA25E1" w:rsidP="00C3246D">
      <w:pPr>
        <w:spacing w:after="0" w:line="312" w:lineRule="auto"/>
        <w:ind w:left="0" w:right="0" w:firstLine="0"/>
        <w:jc w:val="center"/>
        <w:rPr>
          <w:rFonts w:ascii="Arial" w:hAnsi="Arial" w:cs="Arial"/>
          <w:b/>
          <w:bCs/>
          <w:sz w:val="22"/>
          <w:szCs w:val="22"/>
        </w:rPr>
      </w:pPr>
      <w:r w:rsidRPr="00C3246D">
        <w:rPr>
          <w:rFonts w:ascii="Arial" w:hAnsi="Arial" w:cs="Arial"/>
          <w:b/>
          <w:bCs/>
          <w:sz w:val="22"/>
          <w:szCs w:val="22"/>
        </w:rPr>
        <w:t>II.</w:t>
      </w:r>
    </w:p>
    <w:p w14:paraId="5AD48DD3" w14:textId="1BEFA475" w:rsidR="00686B1A" w:rsidRDefault="00000000" w:rsidP="00C3246D">
      <w:pPr>
        <w:spacing w:after="0" w:line="312" w:lineRule="auto"/>
        <w:ind w:left="0" w:right="0" w:firstLine="0"/>
        <w:rPr>
          <w:rFonts w:ascii="Arial" w:hAnsi="Arial" w:cs="Arial"/>
          <w:sz w:val="22"/>
          <w:szCs w:val="22"/>
        </w:rPr>
      </w:pPr>
      <w:r w:rsidRPr="00C3246D">
        <w:rPr>
          <w:rFonts w:ascii="Arial" w:hAnsi="Arial" w:cs="Arial"/>
          <w:sz w:val="22"/>
          <w:szCs w:val="22"/>
        </w:rPr>
        <w:t>Die Verwaltungsgemeinschaft führt die Bezeichnung „</w:t>
      </w:r>
      <w:r w:rsidR="00BA25E1" w:rsidRPr="00C3246D">
        <w:rPr>
          <w:rFonts w:ascii="Arial" w:hAnsi="Arial" w:cs="Arial"/>
          <w:sz w:val="22"/>
          <w:szCs w:val="22"/>
        </w:rPr>
        <w:t>xxx</w:t>
      </w:r>
      <w:r w:rsidRPr="00C3246D">
        <w:rPr>
          <w:rFonts w:ascii="Arial" w:hAnsi="Arial" w:cs="Arial"/>
          <w:sz w:val="22"/>
          <w:szCs w:val="22"/>
        </w:rPr>
        <w:t xml:space="preserve">". Sie hat ihren Sitz in der Gemeinde </w:t>
      </w:r>
      <w:r w:rsidR="00BA25E1" w:rsidRPr="00C3246D">
        <w:rPr>
          <w:rFonts w:ascii="Arial" w:hAnsi="Arial" w:cs="Arial"/>
          <w:sz w:val="22"/>
          <w:szCs w:val="22"/>
        </w:rPr>
        <w:t>A</w:t>
      </w:r>
      <w:r w:rsidRPr="00C3246D">
        <w:rPr>
          <w:rFonts w:ascii="Arial" w:hAnsi="Arial" w:cs="Arial"/>
          <w:sz w:val="22"/>
          <w:szCs w:val="22"/>
        </w:rPr>
        <w:t xml:space="preserve"> und dient der gemeinschaftlichen Geschäftsführung für sämtliche Aufgaben der Hoheits- und Privatwirtschaftsve</w:t>
      </w:r>
      <w:r w:rsidR="00BA25E1" w:rsidRPr="00C3246D">
        <w:rPr>
          <w:rFonts w:ascii="Arial" w:hAnsi="Arial" w:cs="Arial"/>
          <w:sz w:val="22"/>
          <w:szCs w:val="22"/>
        </w:rPr>
        <w:t>rw</w:t>
      </w:r>
      <w:r w:rsidRPr="00C3246D">
        <w:rPr>
          <w:rFonts w:ascii="Arial" w:hAnsi="Arial" w:cs="Arial"/>
          <w:sz w:val="22"/>
          <w:szCs w:val="22"/>
        </w:rPr>
        <w:t>altung.</w:t>
      </w:r>
    </w:p>
    <w:p w14:paraId="0075B8FA" w14:textId="77777777" w:rsidR="00C3246D" w:rsidRPr="00C3246D" w:rsidRDefault="00C3246D" w:rsidP="00C3246D">
      <w:pPr>
        <w:spacing w:after="0" w:line="312" w:lineRule="auto"/>
        <w:ind w:left="0" w:right="0" w:firstLine="0"/>
        <w:rPr>
          <w:rFonts w:ascii="Arial" w:hAnsi="Arial" w:cs="Arial"/>
          <w:sz w:val="22"/>
          <w:szCs w:val="22"/>
        </w:rPr>
      </w:pPr>
    </w:p>
    <w:p w14:paraId="5364A5C1" w14:textId="77777777" w:rsidR="00BA25E1" w:rsidRPr="00C3246D" w:rsidRDefault="00BA25E1" w:rsidP="00C3246D">
      <w:pPr>
        <w:spacing w:after="0" w:line="312" w:lineRule="auto"/>
        <w:ind w:left="0" w:right="0" w:firstLine="0"/>
        <w:jc w:val="center"/>
        <w:rPr>
          <w:rFonts w:ascii="Arial" w:hAnsi="Arial" w:cs="Arial"/>
          <w:b/>
          <w:bCs/>
          <w:sz w:val="22"/>
          <w:szCs w:val="22"/>
        </w:rPr>
      </w:pPr>
      <w:r w:rsidRPr="00C3246D">
        <w:rPr>
          <w:rFonts w:ascii="Arial" w:hAnsi="Arial" w:cs="Arial"/>
          <w:b/>
          <w:bCs/>
          <w:sz w:val="22"/>
          <w:szCs w:val="22"/>
        </w:rPr>
        <w:t>III.</w:t>
      </w:r>
    </w:p>
    <w:p w14:paraId="2751CFFD" w14:textId="7FCAD357" w:rsidR="00686B1A" w:rsidRDefault="00000000" w:rsidP="00C3246D">
      <w:pPr>
        <w:spacing w:after="0" w:line="312" w:lineRule="auto"/>
        <w:ind w:left="0" w:right="0" w:firstLine="0"/>
        <w:rPr>
          <w:rFonts w:ascii="Arial" w:hAnsi="Arial" w:cs="Arial"/>
          <w:sz w:val="22"/>
          <w:szCs w:val="22"/>
        </w:rPr>
      </w:pPr>
      <w:r w:rsidRPr="00C3246D">
        <w:rPr>
          <w:rFonts w:ascii="Arial" w:hAnsi="Arial" w:cs="Arial"/>
          <w:sz w:val="22"/>
          <w:szCs w:val="22"/>
        </w:rPr>
        <w:t xml:space="preserve">Die gemeinschaftliche Geschäftsführung erfolgt im Gebäude </w:t>
      </w:r>
      <w:r w:rsidR="00BA25E1" w:rsidRPr="00C3246D">
        <w:rPr>
          <w:rFonts w:ascii="Arial" w:hAnsi="Arial" w:cs="Arial"/>
          <w:sz w:val="22"/>
          <w:szCs w:val="22"/>
        </w:rPr>
        <w:t>(Adresse Gemeinde A)</w:t>
      </w:r>
      <w:r w:rsidRPr="00C3246D">
        <w:rPr>
          <w:rFonts w:ascii="Arial" w:hAnsi="Arial" w:cs="Arial"/>
          <w:sz w:val="22"/>
          <w:szCs w:val="22"/>
        </w:rPr>
        <w:t xml:space="preserve">. Dort werden alle verwaltungsbezogenen Akten geführt. Die Geschäfte werden von den </w:t>
      </w:r>
      <w:r w:rsidRPr="00C3246D">
        <w:rPr>
          <w:rFonts w:ascii="Arial" w:hAnsi="Arial" w:cs="Arial"/>
          <w:noProof/>
          <w:sz w:val="22"/>
          <w:szCs w:val="22"/>
        </w:rPr>
        <w:drawing>
          <wp:inline distT="0" distB="0" distL="0" distR="0" wp14:anchorId="3D0D5053" wp14:editId="42CF629C">
            <wp:extent cx="3048" cy="3049"/>
            <wp:effectExtent l="0" t="0" r="0" b="0"/>
            <wp:docPr id="937" name="Picture 937"/>
            <wp:cNvGraphicFramePr/>
            <a:graphic xmlns:a="http://schemas.openxmlformats.org/drawingml/2006/main">
              <a:graphicData uri="http://schemas.openxmlformats.org/drawingml/2006/picture">
                <pic:pic xmlns:pic="http://schemas.openxmlformats.org/drawingml/2006/picture">
                  <pic:nvPicPr>
                    <pic:cNvPr id="937" name="Picture 937"/>
                    <pic:cNvPicPr/>
                  </pic:nvPicPr>
                  <pic:blipFill>
                    <a:blip r:embed="rId7"/>
                    <a:stretch>
                      <a:fillRect/>
                    </a:stretch>
                  </pic:blipFill>
                  <pic:spPr>
                    <a:xfrm>
                      <a:off x="0" y="0"/>
                      <a:ext cx="3048" cy="3049"/>
                    </a:xfrm>
                    <a:prstGeom prst="rect">
                      <a:avLst/>
                    </a:prstGeom>
                  </pic:spPr>
                </pic:pic>
              </a:graphicData>
            </a:graphic>
          </wp:inline>
        </w:drawing>
      </w:r>
      <w:r w:rsidRPr="00C3246D">
        <w:rPr>
          <w:rFonts w:ascii="Arial" w:hAnsi="Arial" w:cs="Arial"/>
          <w:sz w:val="22"/>
          <w:szCs w:val="22"/>
        </w:rPr>
        <w:t xml:space="preserve">jeweiligen Bediensteten beider Gemeinden wahrgenommen. Im Gebäude </w:t>
      </w:r>
      <w:r w:rsidR="00BA25E1" w:rsidRPr="00C3246D">
        <w:rPr>
          <w:rFonts w:ascii="Arial" w:hAnsi="Arial" w:cs="Arial"/>
          <w:sz w:val="22"/>
          <w:szCs w:val="22"/>
        </w:rPr>
        <w:t>(Adresse Gemeinde B)</w:t>
      </w:r>
      <w:r w:rsidRPr="00C3246D">
        <w:rPr>
          <w:rFonts w:ascii="Arial" w:hAnsi="Arial" w:cs="Arial"/>
          <w:sz w:val="22"/>
          <w:szCs w:val="22"/>
        </w:rPr>
        <w:t xml:space="preserve"> wird eine Bürgerservicestelle betrieben, die von den Bediensteten der beiden Gemeinden betreut wird.</w:t>
      </w:r>
    </w:p>
    <w:p w14:paraId="7E2BB440" w14:textId="77777777" w:rsidR="00C3246D" w:rsidRPr="00C3246D" w:rsidRDefault="00C3246D" w:rsidP="00C3246D">
      <w:pPr>
        <w:spacing w:after="0" w:line="312" w:lineRule="auto"/>
        <w:ind w:left="0" w:right="0" w:firstLine="0"/>
        <w:rPr>
          <w:rFonts w:ascii="Arial" w:hAnsi="Arial" w:cs="Arial"/>
          <w:sz w:val="22"/>
          <w:szCs w:val="22"/>
        </w:rPr>
      </w:pPr>
    </w:p>
    <w:p w14:paraId="08A4EBD0" w14:textId="53891C9C" w:rsidR="00686B1A" w:rsidRDefault="00000000" w:rsidP="00C3246D">
      <w:pPr>
        <w:spacing w:after="0" w:line="312" w:lineRule="auto"/>
        <w:ind w:left="0" w:right="0" w:firstLine="0"/>
        <w:rPr>
          <w:rFonts w:ascii="Arial" w:hAnsi="Arial" w:cs="Arial"/>
          <w:sz w:val="22"/>
          <w:szCs w:val="22"/>
        </w:rPr>
      </w:pPr>
      <w:r w:rsidRPr="00C3246D">
        <w:rPr>
          <w:rFonts w:ascii="Arial" w:hAnsi="Arial" w:cs="Arial"/>
          <w:sz w:val="22"/>
          <w:szCs w:val="22"/>
        </w:rPr>
        <w:t xml:space="preserve">Festgehalten wird, dass mit der Tätigkeit in der Bürgerservicestelle </w:t>
      </w:r>
      <w:r w:rsidR="00BA25E1" w:rsidRPr="00C3246D">
        <w:rPr>
          <w:rFonts w:ascii="Arial" w:hAnsi="Arial" w:cs="Arial"/>
          <w:sz w:val="22"/>
          <w:szCs w:val="22"/>
        </w:rPr>
        <w:t xml:space="preserve">in der Gemeinde B </w:t>
      </w:r>
      <w:r w:rsidRPr="00C3246D">
        <w:rPr>
          <w:rFonts w:ascii="Arial" w:hAnsi="Arial" w:cs="Arial"/>
          <w:sz w:val="22"/>
          <w:szCs w:val="22"/>
        </w:rPr>
        <w:t>keine besonderen Ersätze</w:t>
      </w:r>
      <w:r w:rsidR="00BA25E1" w:rsidRPr="00C3246D">
        <w:rPr>
          <w:rFonts w:ascii="Arial" w:hAnsi="Arial" w:cs="Arial"/>
          <w:sz w:val="22"/>
          <w:szCs w:val="22"/>
        </w:rPr>
        <w:t xml:space="preserve"> (</w:t>
      </w:r>
      <w:r w:rsidRPr="00C3246D">
        <w:rPr>
          <w:rFonts w:ascii="Arial" w:hAnsi="Arial" w:cs="Arial"/>
          <w:sz w:val="22"/>
          <w:szCs w:val="22"/>
        </w:rPr>
        <w:t>wie zB. Tagesgebühren</w:t>
      </w:r>
      <w:r w:rsidR="00BA25E1" w:rsidRPr="00C3246D">
        <w:rPr>
          <w:rFonts w:ascii="Arial" w:hAnsi="Arial" w:cs="Arial"/>
          <w:sz w:val="22"/>
          <w:szCs w:val="22"/>
        </w:rPr>
        <w:t>)</w:t>
      </w:r>
      <w:r w:rsidRPr="00C3246D">
        <w:rPr>
          <w:rFonts w:ascii="Arial" w:hAnsi="Arial" w:cs="Arial"/>
          <w:sz w:val="22"/>
          <w:szCs w:val="22"/>
        </w:rPr>
        <w:t xml:space="preserve"> für die Bediensteten </w:t>
      </w:r>
      <w:r w:rsidR="00BA25E1" w:rsidRPr="00C3246D">
        <w:rPr>
          <w:rFonts w:ascii="Arial" w:hAnsi="Arial" w:cs="Arial"/>
          <w:sz w:val="22"/>
          <w:szCs w:val="22"/>
        </w:rPr>
        <w:t>der beiden Gemeinden</w:t>
      </w:r>
      <w:r w:rsidRPr="00C3246D">
        <w:rPr>
          <w:rFonts w:ascii="Arial" w:hAnsi="Arial" w:cs="Arial"/>
          <w:sz w:val="22"/>
          <w:szCs w:val="22"/>
        </w:rPr>
        <w:t xml:space="preserve"> verbunden sind.</w:t>
      </w:r>
    </w:p>
    <w:p w14:paraId="6BFFEDC0" w14:textId="77777777" w:rsidR="00C3246D" w:rsidRPr="00C3246D" w:rsidRDefault="00C3246D" w:rsidP="00C3246D">
      <w:pPr>
        <w:spacing w:after="0" w:line="312" w:lineRule="auto"/>
        <w:ind w:left="0" w:right="0" w:firstLine="0"/>
        <w:rPr>
          <w:rFonts w:ascii="Arial" w:hAnsi="Arial" w:cs="Arial"/>
          <w:sz w:val="22"/>
          <w:szCs w:val="22"/>
        </w:rPr>
      </w:pPr>
    </w:p>
    <w:p w14:paraId="02BC7545" w14:textId="77777777" w:rsidR="00BA25E1" w:rsidRPr="00C3246D" w:rsidRDefault="00BA25E1" w:rsidP="00C3246D">
      <w:pPr>
        <w:spacing w:after="0" w:line="312" w:lineRule="auto"/>
        <w:ind w:left="0" w:right="0" w:firstLine="0"/>
        <w:jc w:val="center"/>
        <w:rPr>
          <w:rFonts w:ascii="Arial" w:hAnsi="Arial" w:cs="Arial"/>
          <w:b/>
          <w:bCs/>
          <w:sz w:val="22"/>
          <w:szCs w:val="22"/>
        </w:rPr>
      </w:pPr>
      <w:r w:rsidRPr="00C3246D">
        <w:rPr>
          <w:rFonts w:ascii="Arial" w:hAnsi="Arial" w:cs="Arial"/>
          <w:b/>
          <w:bCs/>
          <w:sz w:val="22"/>
          <w:szCs w:val="22"/>
        </w:rPr>
        <w:t>IV.</w:t>
      </w:r>
    </w:p>
    <w:p w14:paraId="39F7484E" w14:textId="3F14242C" w:rsidR="00686B1A" w:rsidRDefault="00000000" w:rsidP="00C3246D">
      <w:pPr>
        <w:spacing w:after="0" w:line="312" w:lineRule="auto"/>
        <w:ind w:left="0" w:right="0" w:firstLine="0"/>
        <w:rPr>
          <w:rFonts w:ascii="Arial" w:hAnsi="Arial" w:cs="Arial"/>
          <w:sz w:val="22"/>
          <w:szCs w:val="22"/>
        </w:rPr>
      </w:pPr>
      <w:r w:rsidRPr="00C3246D">
        <w:rPr>
          <w:rFonts w:ascii="Arial" w:hAnsi="Arial" w:cs="Arial"/>
          <w:sz w:val="22"/>
          <w:szCs w:val="22"/>
        </w:rPr>
        <w:t xml:space="preserve">Die Amtsausstattung (Einrichtungsgegenstände und Maschinen) zum Betrieb der </w:t>
      </w:r>
      <w:r w:rsidRPr="00C3246D">
        <w:rPr>
          <w:rFonts w:ascii="Arial" w:hAnsi="Arial" w:cs="Arial"/>
          <w:noProof/>
          <w:sz w:val="22"/>
          <w:szCs w:val="22"/>
        </w:rPr>
        <w:drawing>
          <wp:inline distT="0" distB="0" distL="0" distR="0" wp14:anchorId="2906C813" wp14:editId="04364CBC">
            <wp:extent cx="3048" cy="3049"/>
            <wp:effectExtent l="0" t="0" r="0" b="0"/>
            <wp:docPr id="938" name="Picture 938"/>
            <wp:cNvGraphicFramePr/>
            <a:graphic xmlns:a="http://schemas.openxmlformats.org/drawingml/2006/main">
              <a:graphicData uri="http://schemas.openxmlformats.org/drawingml/2006/picture">
                <pic:pic xmlns:pic="http://schemas.openxmlformats.org/drawingml/2006/picture">
                  <pic:nvPicPr>
                    <pic:cNvPr id="938" name="Picture 938"/>
                    <pic:cNvPicPr/>
                  </pic:nvPicPr>
                  <pic:blipFill>
                    <a:blip r:embed="rId8"/>
                    <a:stretch>
                      <a:fillRect/>
                    </a:stretch>
                  </pic:blipFill>
                  <pic:spPr>
                    <a:xfrm>
                      <a:off x="0" y="0"/>
                      <a:ext cx="3048" cy="3049"/>
                    </a:xfrm>
                    <a:prstGeom prst="rect">
                      <a:avLst/>
                    </a:prstGeom>
                  </pic:spPr>
                </pic:pic>
              </a:graphicData>
            </a:graphic>
          </wp:inline>
        </w:drawing>
      </w:r>
      <w:r w:rsidRPr="00C3246D">
        <w:rPr>
          <w:rFonts w:ascii="Arial" w:hAnsi="Arial" w:cs="Arial"/>
          <w:sz w:val="22"/>
          <w:szCs w:val="22"/>
        </w:rPr>
        <w:t>Verwaltungsgemeinschaft wird nach dem unter Punkt VI. angeführten Kostenaufteilungsschlüssel angekauft und aufgeteilt.</w:t>
      </w:r>
    </w:p>
    <w:p w14:paraId="38E5BDAC" w14:textId="77777777" w:rsidR="00C3246D" w:rsidRPr="00C3246D" w:rsidRDefault="00C3246D" w:rsidP="00C3246D">
      <w:pPr>
        <w:spacing w:after="0" w:line="312" w:lineRule="auto"/>
        <w:ind w:left="0" w:right="0" w:firstLine="0"/>
        <w:rPr>
          <w:rFonts w:ascii="Arial" w:hAnsi="Arial" w:cs="Arial"/>
          <w:sz w:val="22"/>
          <w:szCs w:val="22"/>
        </w:rPr>
      </w:pPr>
    </w:p>
    <w:p w14:paraId="5E9DA596" w14:textId="6C85BC49" w:rsidR="00686B1A" w:rsidRDefault="00000000" w:rsidP="00C3246D">
      <w:pPr>
        <w:spacing w:after="0" w:line="312" w:lineRule="auto"/>
        <w:ind w:left="0" w:right="0" w:firstLine="0"/>
        <w:rPr>
          <w:rFonts w:ascii="Arial" w:hAnsi="Arial" w:cs="Arial"/>
          <w:sz w:val="22"/>
          <w:szCs w:val="22"/>
        </w:rPr>
      </w:pPr>
      <w:r w:rsidRPr="00C3246D">
        <w:rPr>
          <w:rFonts w:ascii="Arial" w:hAnsi="Arial" w:cs="Arial"/>
          <w:sz w:val="22"/>
          <w:szCs w:val="22"/>
        </w:rPr>
        <w:t xml:space="preserve">Die Betriebskosten und Instandhaltungen für gemeinsame Anschaffungen werden von der Gemeinde </w:t>
      </w:r>
      <w:r w:rsidR="00BA25E1" w:rsidRPr="00C3246D">
        <w:rPr>
          <w:rFonts w:ascii="Arial" w:hAnsi="Arial" w:cs="Arial"/>
          <w:sz w:val="22"/>
          <w:szCs w:val="22"/>
        </w:rPr>
        <w:t>A</w:t>
      </w:r>
      <w:r w:rsidRPr="00C3246D">
        <w:rPr>
          <w:rFonts w:ascii="Arial" w:hAnsi="Arial" w:cs="Arial"/>
          <w:sz w:val="22"/>
          <w:szCs w:val="22"/>
        </w:rPr>
        <w:t xml:space="preserve"> getragen und nach Ablauf des jeweiligen Kalenderjahres nach dem unter Punkt VI. angeführten Kostenaufteilungsschlüssel aufgeteilt.</w:t>
      </w:r>
    </w:p>
    <w:p w14:paraId="7C818CB7" w14:textId="77777777" w:rsidR="00C3246D" w:rsidRPr="00C3246D" w:rsidRDefault="00C3246D" w:rsidP="00C3246D">
      <w:pPr>
        <w:spacing w:after="0" w:line="312" w:lineRule="auto"/>
        <w:ind w:left="0" w:right="0" w:firstLine="0"/>
        <w:rPr>
          <w:rFonts w:ascii="Arial" w:hAnsi="Arial" w:cs="Arial"/>
          <w:sz w:val="22"/>
          <w:szCs w:val="22"/>
        </w:rPr>
      </w:pPr>
    </w:p>
    <w:p w14:paraId="60E64FBF" w14:textId="620BB4C3" w:rsidR="00686B1A" w:rsidRDefault="00000000" w:rsidP="00C3246D">
      <w:pPr>
        <w:spacing w:after="0" w:line="312" w:lineRule="auto"/>
        <w:ind w:left="0" w:right="0" w:firstLine="0"/>
        <w:rPr>
          <w:rFonts w:ascii="Arial" w:hAnsi="Arial" w:cs="Arial"/>
          <w:sz w:val="22"/>
          <w:szCs w:val="22"/>
        </w:rPr>
      </w:pPr>
      <w:r w:rsidRPr="00C3246D">
        <w:rPr>
          <w:rFonts w:ascii="Arial" w:hAnsi="Arial" w:cs="Arial"/>
          <w:sz w:val="22"/>
          <w:szCs w:val="22"/>
        </w:rPr>
        <w:t xml:space="preserve">Die Betriebskosten und Instandhaltungen der Bürgerservicestelle </w:t>
      </w:r>
      <w:r w:rsidR="00BA25E1" w:rsidRPr="00C3246D">
        <w:rPr>
          <w:rFonts w:ascii="Arial" w:hAnsi="Arial" w:cs="Arial"/>
          <w:sz w:val="22"/>
          <w:szCs w:val="22"/>
        </w:rPr>
        <w:t>in der Gemeinde B</w:t>
      </w:r>
      <w:r w:rsidRPr="00C3246D">
        <w:rPr>
          <w:rFonts w:ascii="Arial" w:hAnsi="Arial" w:cs="Arial"/>
          <w:sz w:val="22"/>
          <w:szCs w:val="22"/>
        </w:rPr>
        <w:t xml:space="preserve"> werden von der Gemeinde </w:t>
      </w:r>
      <w:r w:rsidR="00BA25E1" w:rsidRPr="00C3246D">
        <w:rPr>
          <w:rFonts w:ascii="Arial" w:hAnsi="Arial" w:cs="Arial"/>
          <w:sz w:val="22"/>
          <w:szCs w:val="22"/>
        </w:rPr>
        <w:t>B</w:t>
      </w:r>
      <w:r w:rsidRPr="00C3246D">
        <w:rPr>
          <w:rFonts w:ascii="Arial" w:hAnsi="Arial" w:cs="Arial"/>
          <w:sz w:val="22"/>
          <w:szCs w:val="22"/>
        </w:rPr>
        <w:t xml:space="preserve"> getragen.</w:t>
      </w:r>
    </w:p>
    <w:p w14:paraId="4FDAB6CF" w14:textId="77777777" w:rsidR="00C3246D" w:rsidRPr="00C3246D" w:rsidRDefault="00C3246D" w:rsidP="00C3246D">
      <w:pPr>
        <w:spacing w:after="0" w:line="312" w:lineRule="auto"/>
        <w:ind w:left="0" w:right="0" w:firstLine="0"/>
        <w:rPr>
          <w:rFonts w:ascii="Arial" w:hAnsi="Arial" w:cs="Arial"/>
          <w:sz w:val="22"/>
          <w:szCs w:val="22"/>
        </w:rPr>
      </w:pPr>
    </w:p>
    <w:p w14:paraId="326406C5" w14:textId="77777777" w:rsidR="00BA25E1" w:rsidRPr="00C3246D" w:rsidRDefault="00BA25E1" w:rsidP="00C3246D">
      <w:pPr>
        <w:spacing w:after="0" w:line="312" w:lineRule="auto"/>
        <w:ind w:left="0" w:right="0" w:firstLine="0"/>
        <w:jc w:val="center"/>
        <w:rPr>
          <w:rFonts w:ascii="Arial" w:hAnsi="Arial" w:cs="Arial"/>
          <w:b/>
          <w:bCs/>
          <w:sz w:val="22"/>
          <w:szCs w:val="22"/>
        </w:rPr>
      </w:pPr>
      <w:r w:rsidRPr="00C3246D">
        <w:rPr>
          <w:rFonts w:ascii="Arial" w:hAnsi="Arial" w:cs="Arial"/>
          <w:b/>
          <w:bCs/>
          <w:sz w:val="22"/>
          <w:szCs w:val="22"/>
        </w:rPr>
        <w:t>V.</w:t>
      </w:r>
    </w:p>
    <w:p w14:paraId="7E8E2D92" w14:textId="36FD66F8" w:rsidR="00686B1A" w:rsidRDefault="00000000" w:rsidP="00C3246D">
      <w:pPr>
        <w:spacing w:after="0" w:line="312" w:lineRule="auto"/>
        <w:ind w:left="0" w:right="0" w:firstLine="0"/>
        <w:rPr>
          <w:rFonts w:ascii="Arial" w:hAnsi="Arial" w:cs="Arial"/>
          <w:sz w:val="22"/>
          <w:szCs w:val="22"/>
        </w:rPr>
      </w:pPr>
      <w:r w:rsidRPr="00C3246D">
        <w:rPr>
          <w:rFonts w:ascii="Arial" w:hAnsi="Arial" w:cs="Arial"/>
          <w:sz w:val="22"/>
          <w:szCs w:val="22"/>
        </w:rPr>
        <w:t xml:space="preserve">In dienst-, besoldungs- und pensionsrechtlichen Angelegenheiten ihrer Bediensteten </w:t>
      </w:r>
      <w:r w:rsidRPr="00C3246D">
        <w:rPr>
          <w:rFonts w:ascii="Arial" w:hAnsi="Arial" w:cs="Arial"/>
          <w:noProof/>
          <w:sz w:val="22"/>
          <w:szCs w:val="22"/>
        </w:rPr>
        <w:drawing>
          <wp:inline distT="0" distB="0" distL="0" distR="0" wp14:anchorId="322A74E1" wp14:editId="21D2B880">
            <wp:extent cx="3048" cy="3049"/>
            <wp:effectExtent l="0" t="0" r="0" b="0"/>
            <wp:docPr id="2493" name="Picture 2493"/>
            <wp:cNvGraphicFramePr/>
            <a:graphic xmlns:a="http://schemas.openxmlformats.org/drawingml/2006/main">
              <a:graphicData uri="http://schemas.openxmlformats.org/drawingml/2006/picture">
                <pic:pic xmlns:pic="http://schemas.openxmlformats.org/drawingml/2006/picture">
                  <pic:nvPicPr>
                    <pic:cNvPr id="2493" name="Picture 2493"/>
                    <pic:cNvPicPr/>
                  </pic:nvPicPr>
                  <pic:blipFill>
                    <a:blip r:embed="rId9"/>
                    <a:stretch>
                      <a:fillRect/>
                    </a:stretch>
                  </pic:blipFill>
                  <pic:spPr>
                    <a:xfrm>
                      <a:off x="0" y="0"/>
                      <a:ext cx="3048" cy="3049"/>
                    </a:xfrm>
                    <a:prstGeom prst="rect">
                      <a:avLst/>
                    </a:prstGeom>
                  </pic:spPr>
                </pic:pic>
              </a:graphicData>
            </a:graphic>
          </wp:inline>
        </w:drawing>
      </w:r>
      <w:r w:rsidRPr="00C3246D">
        <w:rPr>
          <w:rFonts w:ascii="Arial" w:hAnsi="Arial" w:cs="Arial"/>
          <w:sz w:val="22"/>
          <w:szCs w:val="22"/>
        </w:rPr>
        <w:t>entscheidet jede Gemeinde im Rahmen des Dienstpostenplanes.</w:t>
      </w:r>
    </w:p>
    <w:p w14:paraId="6017E3BE" w14:textId="77777777" w:rsidR="00C3246D" w:rsidRDefault="00C3246D" w:rsidP="00C3246D">
      <w:pPr>
        <w:spacing w:after="0" w:line="312" w:lineRule="auto"/>
        <w:ind w:left="0" w:right="0" w:firstLine="0"/>
        <w:rPr>
          <w:rFonts w:ascii="Arial" w:hAnsi="Arial" w:cs="Arial"/>
          <w:sz w:val="22"/>
          <w:szCs w:val="22"/>
        </w:rPr>
      </w:pPr>
    </w:p>
    <w:p w14:paraId="598CAF69" w14:textId="77777777" w:rsidR="005F7486" w:rsidRPr="00C3246D" w:rsidRDefault="005F7486" w:rsidP="00C3246D">
      <w:pPr>
        <w:spacing w:after="0" w:line="312" w:lineRule="auto"/>
        <w:ind w:left="0" w:right="0" w:firstLine="0"/>
        <w:rPr>
          <w:rFonts w:ascii="Arial" w:hAnsi="Arial" w:cs="Arial"/>
          <w:sz w:val="22"/>
          <w:szCs w:val="22"/>
        </w:rPr>
      </w:pPr>
    </w:p>
    <w:p w14:paraId="3D192235" w14:textId="77777777" w:rsidR="00BA25E1" w:rsidRPr="00C3246D" w:rsidRDefault="00BA25E1" w:rsidP="00C3246D">
      <w:pPr>
        <w:spacing w:after="0" w:line="312" w:lineRule="auto"/>
        <w:ind w:left="0" w:right="0" w:firstLine="0"/>
        <w:jc w:val="center"/>
        <w:rPr>
          <w:rFonts w:ascii="Arial" w:hAnsi="Arial" w:cs="Arial"/>
          <w:b/>
          <w:bCs/>
          <w:sz w:val="22"/>
          <w:szCs w:val="22"/>
        </w:rPr>
      </w:pPr>
      <w:r w:rsidRPr="00C3246D">
        <w:rPr>
          <w:rFonts w:ascii="Arial" w:hAnsi="Arial" w:cs="Arial"/>
          <w:b/>
          <w:bCs/>
          <w:sz w:val="22"/>
          <w:szCs w:val="22"/>
        </w:rPr>
        <w:lastRenderedPageBreak/>
        <w:t>VI.</w:t>
      </w:r>
    </w:p>
    <w:p w14:paraId="2F773C6A" w14:textId="39196AD1" w:rsidR="00686B1A" w:rsidRPr="00C3246D" w:rsidRDefault="00000000" w:rsidP="00C3246D">
      <w:pPr>
        <w:spacing w:after="0" w:line="312" w:lineRule="auto"/>
        <w:ind w:left="0" w:right="0" w:firstLine="0"/>
        <w:rPr>
          <w:rFonts w:ascii="Arial" w:hAnsi="Arial" w:cs="Arial"/>
          <w:sz w:val="22"/>
          <w:szCs w:val="22"/>
        </w:rPr>
      </w:pPr>
      <w:r w:rsidRPr="00C3246D">
        <w:rPr>
          <w:rFonts w:ascii="Arial" w:hAnsi="Arial" w:cs="Arial"/>
          <w:sz w:val="22"/>
          <w:szCs w:val="22"/>
        </w:rPr>
        <w:t>Der Schlüssel, nach welchem die Gemeinden für die Ausgaben der Verwaltungsgemeinschaft aufzukommen haben oder nach welchem</w:t>
      </w:r>
      <w:r w:rsidR="00C3246D">
        <w:rPr>
          <w:rFonts w:ascii="Arial" w:hAnsi="Arial" w:cs="Arial"/>
          <w:sz w:val="22"/>
          <w:szCs w:val="22"/>
        </w:rPr>
        <w:t>,</w:t>
      </w:r>
      <w:r w:rsidRPr="00C3246D">
        <w:rPr>
          <w:rFonts w:ascii="Arial" w:hAnsi="Arial" w:cs="Arial"/>
          <w:sz w:val="22"/>
          <w:szCs w:val="22"/>
        </w:rPr>
        <w:t xml:space="preserve"> allfällige Erträge unter d</w:t>
      </w:r>
      <w:r w:rsidR="00BA25E1" w:rsidRPr="00C3246D">
        <w:rPr>
          <w:rFonts w:ascii="Arial" w:hAnsi="Arial" w:cs="Arial"/>
          <w:sz w:val="22"/>
          <w:szCs w:val="22"/>
        </w:rPr>
        <w:t>en</w:t>
      </w:r>
      <w:r w:rsidRPr="00C3246D">
        <w:rPr>
          <w:rFonts w:ascii="Arial" w:hAnsi="Arial" w:cs="Arial"/>
          <w:sz w:val="22"/>
          <w:szCs w:val="22"/>
        </w:rPr>
        <w:t xml:space="preserve"> Gemeinden</w:t>
      </w:r>
      <w:r w:rsidR="00BA25E1" w:rsidRPr="00C3246D">
        <w:rPr>
          <w:rFonts w:ascii="Arial" w:hAnsi="Arial" w:cs="Arial"/>
          <w:sz w:val="22"/>
          <w:szCs w:val="22"/>
        </w:rPr>
        <w:t xml:space="preserve"> aufzu</w:t>
      </w:r>
      <w:r w:rsidRPr="00C3246D">
        <w:rPr>
          <w:rFonts w:ascii="Arial" w:hAnsi="Arial" w:cs="Arial"/>
          <w:sz w:val="22"/>
          <w:szCs w:val="22"/>
        </w:rPr>
        <w:t xml:space="preserve">teilen sind, erfolgt grundsätzlich nach dem Verhältnis der Einwohnerzahl (Hauptwohnsitze). </w:t>
      </w:r>
      <w:r w:rsidRPr="00C3246D">
        <w:rPr>
          <w:rFonts w:ascii="Arial" w:hAnsi="Arial" w:cs="Arial"/>
          <w:noProof/>
          <w:sz w:val="22"/>
          <w:szCs w:val="22"/>
        </w:rPr>
        <w:drawing>
          <wp:inline distT="0" distB="0" distL="0" distR="0" wp14:anchorId="2BFCDB65" wp14:editId="1E7983D1">
            <wp:extent cx="3048" cy="3049"/>
            <wp:effectExtent l="0" t="0" r="0" b="0"/>
            <wp:docPr id="2494" name="Picture 2494"/>
            <wp:cNvGraphicFramePr/>
            <a:graphic xmlns:a="http://schemas.openxmlformats.org/drawingml/2006/main">
              <a:graphicData uri="http://schemas.openxmlformats.org/drawingml/2006/picture">
                <pic:pic xmlns:pic="http://schemas.openxmlformats.org/drawingml/2006/picture">
                  <pic:nvPicPr>
                    <pic:cNvPr id="2494" name="Picture 2494"/>
                    <pic:cNvPicPr/>
                  </pic:nvPicPr>
                  <pic:blipFill>
                    <a:blip r:embed="rId10"/>
                    <a:stretch>
                      <a:fillRect/>
                    </a:stretch>
                  </pic:blipFill>
                  <pic:spPr>
                    <a:xfrm>
                      <a:off x="0" y="0"/>
                      <a:ext cx="3048" cy="3049"/>
                    </a:xfrm>
                    <a:prstGeom prst="rect">
                      <a:avLst/>
                    </a:prstGeom>
                  </pic:spPr>
                </pic:pic>
              </a:graphicData>
            </a:graphic>
          </wp:inline>
        </w:drawing>
      </w:r>
      <w:r w:rsidRPr="00C3246D">
        <w:rPr>
          <w:rFonts w:ascii="Arial" w:hAnsi="Arial" w:cs="Arial"/>
          <w:sz w:val="22"/>
          <w:szCs w:val="22"/>
        </w:rPr>
        <w:t xml:space="preserve">Berechnet wird das Verhältnis nach der von der Statistik Austria für das jeweilige Finanzjahr </w:t>
      </w:r>
      <w:r w:rsidRPr="008E5D95">
        <w:rPr>
          <w:rFonts w:ascii="Arial" w:hAnsi="Arial" w:cs="Arial"/>
          <w:sz w:val="22"/>
          <w:szCs w:val="22"/>
        </w:rPr>
        <w:t xml:space="preserve">nach </w:t>
      </w:r>
      <w:r w:rsidR="00BA25E1" w:rsidRPr="008E5D95">
        <w:rPr>
          <w:rFonts w:ascii="Arial" w:hAnsi="Arial" w:cs="Arial"/>
          <w:sz w:val="22"/>
          <w:szCs w:val="22"/>
        </w:rPr>
        <w:t>§</w:t>
      </w:r>
      <w:r w:rsidRPr="008E5D95">
        <w:rPr>
          <w:rFonts w:ascii="Arial" w:hAnsi="Arial" w:cs="Arial"/>
          <w:sz w:val="22"/>
          <w:szCs w:val="22"/>
        </w:rPr>
        <w:t xml:space="preserve"> 1</w:t>
      </w:r>
      <w:r w:rsidR="008E5D95" w:rsidRPr="008E5D95">
        <w:rPr>
          <w:rFonts w:ascii="Arial" w:hAnsi="Arial" w:cs="Arial"/>
          <w:sz w:val="22"/>
          <w:szCs w:val="22"/>
        </w:rPr>
        <w:t>1 Abs. 8</w:t>
      </w:r>
      <w:r w:rsidRPr="008E5D95">
        <w:rPr>
          <w:rFonts w:ascii="Arial" w:hAnsi="Arial" w:cs="Arial"/>
          <w:sz w:val="22"/>
          <w:szCs w:val="22"/>
        </w:rPr>
        <w:t xml:space="preserve"> Finanzausgleichsgesetz 20</w:t>
      </w:r>
      <w:r w:rsidR="00BA25E1" w:rsidRPr="008E5D95">
        <w:rPr>
          <w:rFonts w:ascii="Arial" w:hAnsi="Arial" w:cs="Arial"/>
          <w:sz w:val="22"/>
          <w:szCs w:val="22"/>
        </w:rPr>
        <w:t>24</w:t>
      </w:r>
      <w:r w:rsidRPr="008E5D95">
        <w:rPr>
          <w:rFonts w:ascii="Arial" w:hAnsi="Arial" w:cs="Arial"/>
          <w:sz w:val="22"/>
          <w:szCs w:val="22"/>
        </w:rPr>
        <w:t xml:space="preserve"> (FAG 20</w:t>
      </w:r>
      <w:r w:rsidR="00BA25E1" w:rsidRPr="008E5D95">
        <w:rPr>
          <w:rFonts w:ascii="Arial" w:hAnsi="Arial" w:cs="Arial"/>
          <w:sz w:val="22"/>
          <w:szCs w:val="22"/>
        </w:rPr>
        <w:t>24</w:t>
      </w:r>
      <w:r w:rsidRPr="008E5D95">
        <w:rPr>
          <w:rFonts w:ascii="Arial" w:hAnsi="Arial" w:cs="Arial"/>
          <w:sz w:val="22"/>
          <w:szCs w:val="22"/>
        </w:rPr>
        <w:t>) veröffentlichten Einwohnerzahlen</w:t>
      </w:r>
      <w:r w:rsidRPr="00C3246D">
        <w:rPr>
          <w:rFonts w:ascii="Arial" w:hAnsi="Arial" w:cs="Arial"/>
          <w:sz w:val="22"/>
          <w:szCs w:val="22"/>
        </w:rPr>
        <w:t xml:space="preserve"> (Hauptwohnsitze) der Gemeinden </w:t>
      </w:r>
      <w:r w:rsidR="00BA25E1" w:rsidRPr="00C3246D">
        <w:rPr>
          <w:rFonts w:ascii="Arial" w:hAnsi="Arial" w:cs="Arial"/>
          <w:sz w:val="22"/>
          <w:szCs w:val="22"/>
        </w:rPr>
        <w:t>A</w:t>
      </w:r>
      <w:r w:rsidRPr="00C3246D">
        <w:rPr>
          <w:rFonts w:ascii="Arial" w:hAnsi="Arial" w:cs="Arial"/>
          <w:sz w:val="22"/>
          <w:szCs w:val="22"/>
        </w:rPr>
        <w:t xml:space="preserve"> und</w:t>
      </w:r>
      <w:r w:rsidR="00BA25E1" w:rsidRPr="00C3246D">
        <w:rPr>
          <w:rFonts w:ascii="Arial" w:hAnsi="Arial" w:cs="Arial"/>
          <w:sz w:val="22"/>
          <w:szCs w:val="22"/>
        </w:rPr>
        <w:t xml:space="preserve"> B</w:t>
      </w:r>
      <w:r w:rsidRPr="00C3246D">
        <w:rPr>
          <w:rFonts w:ascii="Arial" w:hAnsi="Arial" w:cs="Arial"/>
          <w:sz w:val="22"/>
          <w:szCs w:val="22"/>
        </w:rPr>
        <w:t>.</w:t>
      </w:r>
    </w:p>
    <w:p w14:paraId="30204ADE" w14:textId="77777777" w:rsidR="00BA25E1" w:rsidRPr="00C3246D" w:rsidRDefault="00BA25E1" w:rsidP="00C3246D">
      <w:pPr>
        <w:spacing w:after="0" w:line="312" w:lineRule="auto"/>
        <w:ind w:left="0" w:right="0" w:firstLine="0"/>
        <w:rPr>
          <w:rFonts w:ascii="Arial" w:hAnsi="Arial" w:cs="Arial"/>
          <w:sz w:val="22"/>
          <w:szCs w:val="22"/>
        </w:rPr>
      </w:pPr>
    </w:p>
    <w:p w14:paraId="0C558A73" w14:textId="355C7183" w:rsidR="00686B1A" w:rsidRPr="00C3246D" w:rsidRDefault="00000000" w:rsidP="00C3246D">
      <w:pPr>
        <w:spacing w:after="120" w:line="312" w:lineRule="auto"/>
        <w:ind w:left="0" w:right="0" w:firstLine="0"/>
        <w:rPr>
          <w:rFonts w:ascii="Arial" w:hAnsi="Arial" w:cs="Arial"/>
          <w:sz w:val="22"/>
          <w:szCs w:val="22"/>
        </w:rPr>
      </w:pPr>
      <w:r w:rsidRPr="00C3246D">
        <w:rPr>
          <w:rFonts w:ascii="Arial" w:hAnsi="Arial" w:cs="Arial"/>
          <w:sz w:val="22"/>
          <w:szCs w:val="22"/>
        </w:rPr>
        <w:t xml:space="preserve">Der derzeitige Aufteilungsschlüssel beträgt demnach aufgrund der für das Finanzjahr </w:t>
      </w:r>
      <w:r w:rsidR="00BF2300">
        <w:rPr>
          <w:rFonts w:ascii="Arial" w:hAnsi="Arial" w:cs="Arial"/>
          <w:sz w:val="22"/>
          <w:szCs w:val="22"/>
        </w:rPr>
        <w:t>20</w:t>
      </w:r>
      <w:r w:rsidR="006F2D6B">
        <w:rPr>
          <w:rFonts w:ascii="Arial" w:hAnsi="Arial" w:cs="Arial"/>
          <w:sz w:val="22"/>
          <w:szCs w:val="22"/>
        </w:rPr>
        <w:t>xx</w:t>
      </w:r>
      <w:r w:rsidRPr="00C3246D">
        <w:rPr>
          <w:rFonts w:ascii="Arial" w:hAnsi="Arial" w:cs="Arial"/>
          <w:sz w:val="22"/>
          <w:szCs w:val="22"/>
        </w:rPr>
        <w:t xml:space="preserve"> bekanntgegebenen Einwohnerzahlen (Hauptwohnsitze):</w:t>
      </w:r>
    </w:p>
    <w:tbl>
      <w:tblPr>
        <w:tblStyle w:val="TableGrid"/>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1"/>
        <w:gridCol w:w="3470"/>
        <w:gridCol w:w="1783"/>
      </w:tblGrid>
      <w:tr w:rsidR="00686B1A" w:rsidRPr="00C3246D" w14:paraId="653BFCB0" w14:textId="77777777" w:rsidTr="006C29E2">
        <w:trPr>
          <w:trHeight w:val="285"/>
        </w:trPr>
        <w:tc>
          <w:tcPr>
            <w:tcW w:w="2086" w:type="pct"/>
          </w:tcPr>
          <w:p w14:paraId="48AD0C62" w14:textId="77777777" w:rsidR="00686B1A" w:rsidRPr="00C3246D" w:rsidRDefault="00000000" w:rsidP="006C29E2">
            <w:pPr>
              <w:spacing w:after="0" w:line="312" w:lineRule="auto"/>
              <w:ind w:left="0" w:right="0" w:firstLine="0"/>
              <w:jc w:val="left"/>
              <w:rPr>
                <w:rFonts w:ascii="Arial" w:hAnsi="Arial" w:cs="Arial"/>
                <w:sz w:val="22"/>
                <w:szCs w:val="22"/>
              </w:rPr>
            </w:pPr>
            <w:r w:rsidRPr="00C3246D">
              <w:rPr>
                <w:rFonts w:ascii="Arial" w:hAnsi="Arial" w:cs="Arial"/>
                <w:sz w:val="22"/>
                <w:szCs w:val="22"/>
              </w:rPr>
              <w:t>Gemeinde</w:t>
            </w:r>
          </w:p>
        </w:tc>
        <w:tc>
          <w:tcPr>
            <w:tcW w:w="1925" w:type="pct"/>
          </w:tcPr>
          <w:p w14:paraId="31C0E4B1" w14:textId="2EB0932D" w:rsidR="00686B1A" w:rsidRPr="00C3246D" w:rsidRDefault="00000000" w:rsidP="006C29E2">
            <w:pPr>
              <w:spacing w:after="0" w:line="312" w:lineRule="auto"/>
              <w:ind w:left="0" w:right="0" w:firstLine="0"/>
              <w:jc w:val="left"/>
              <w:rPr>
                <w:rFonts w:ascii="Arial" w:hAnsi="Arial" w:cs="Arial"/>
                <w:sz w:val="22"/>
                <w:szCs w:val="22"/>
              </w:rPr>
            </w:pPr>
            <w:r w:rsidRPr="00C3246D">
              <w:rPr>
                <w:rFonts w:ascii="Arial" w:hAnsi="Arial" w:cs="Arial"/>
                <w:sz w:val="22"/>
                <w:szCs w:val="22"/>
              </w:rPr>
              <w:t xml:space="preserve">Einwohner per </w:t>
            </w:r>
            <w:r w:rsidR="006F2D6B">
              <w:rPr>
                <w:rFonts w:ascii="Arial" w:hAnsi="Arial" w:cs="Arial"/>
                <w:sz w:val="22"/>
                <w:szCs w:val="22"/>
              </w:rPr>
              <w:t>xx</w:t>
            </w:r>
          </w:p>
        </w:tc>
        <w:tc>
          <w:tcPr>
            <w:tcW w:w="989" w:type="pct"/>
          </w:tcPr>
          <w:p w14:paraId="50123304" w14:textId="6A8348AE" w:rsidR="00686B1A" w:rsidRPr="00C3246D" w:rsidRDefault="007257AE" w:rsidP="006C29E2">
            <w:pPr>
              <w:spacing w:after="0" w:line="312" w:lineRule="auto"/>
              <w:ind w:left="0" w:right="0" w:firstLine="0"/>
              <w:rPr>
                <w:rFonts w:ascii="Arial" w:hAnsi="Arial" w:cs="Arial"/>
                <w:sz w:val="22"/>
                <w:szCs w:val="22"/>
              </w:rPr>
            </w:pPr>
            <w:r w:rsidRPr="00C3246D">
              <w:rPr>
                <w:rFonts w:ascii="Arial" w:hAnsi="Arial" w:cs="Arial"/>
                <w:sz w:val="22"/>
                <w:szCs w:val="22"/>
              </w:rPr>
              <w:t>Prozent</w:t>
            </w:r>
            <w:r w:rsidR="00C3246D">
              <w:rPr>
                <w:rFonts w:ascii="Arial" w:hAnsi="Arial" w:cs="Arial"/>
                <w:sz w:val="22"/>
                <w:szCs w:val="22"/>
              </w:rPr>
              <w:t>a</w:t>
            </w:r>
            <w:r w:rsidRPr="00C3246D">
              <w:rPr>
                <w:rFonts w:ascii="Arial" w:hAnsi="Arial" w:cs="Arial"/>
                <w:sz w:val="22"/>
                <w:szCs w:val="22"/>
              </w:rPr>
              <w:t>nteil</w:t>
            </w:r>
          </w:p>
        </w:tc>
      </w:tr>
      <w:tr w:rsidR="00686B1A" w:rsidRPr="00C3246D" w14:paraId="32FABEBD" w14:textId="77777777" w:rsidTr="006C29E2">
        <w:trPr>
          <w:trHeight w:val="360"/>
        </w:trPr>
        <w:tc>
          <w:tcPr>
            <w:tcW w:w="2086" w:type="pct"/>
          </w:tcPr>
          <w:p w14:paraId="4959DCC7" w14:textId="5ED6045A" w:rsidR="00686B1A" w:rsidRPr="00C3246D" w:rsidRDefault="00000000" w:rsidP="006C29E2">
            <w:pPr>
              <w:spacing w:after="0" w:line="312" w:lineRule="auto"/>
              <w:ind w:left="0" w:right="0" w:firstLine="0"/>
              <w:jc w:val="left"/>
              <w:rPr>
                <w:rFonts w:ascii="Arial" w:hAnsi="Arial" w:cs="Arial"/>
                <w:sz w:val="22"/>
                <w:szCs w:val="22"/>
              </w:rPr>
            </w:pPr>
            <w:r w:rsidRPr="00C3246D">
              <w:rPr>
                <w:rFonts w:ascii="Arial" w:hAnsi="Arial" w:cs="Arial"/>
                <w:sz w:val="22"/>
                <w:szCs w:val="22"/>
              </w:rPr>
              <w:t xml:space="preserve">Gemeinde </w:t>
            </w:r>
            <w:r w:rsidR="007257AE" w:rsidRPr="00C3246D">
              <w:rPr>
                <w:rFonts w:ascii="Arial" w:hAnsi="Arial" w:cs="Arial"/>
                <w:sz w:val="22"/>
                <w:szCs w:val="22"/>
              </w:rPr>
              <w:t>A</w:t>
            </w:r>
          </w:p>
        </w:tc>
        <w:tc>
          <w:tcPr>
            <w:tcW w:w="1925" w:type="pct"/>
          </w:tcPr>
          <w:p w14:paraId="1777AD44" w14:textId="63A2CBDD" w:rsidR="00686B1A" w:rsidRPr="006C29E2" w:rsidRDefault="00686B1A" w:rsidP="006C29E2">
            <w:pPr>
              <w:spacing w:after="0" w:line="312" w:lineRule="auto"/>
              <w:ind w:left="0" w:right="0" w:firstLine="0"/>
              <w:jc w:val="center"/>
              <w:rPr>
                <w:rFonts w:ascii="Arial" w:hAnsi="Arial" w:cs="Arial"/>
                <w:sz w:val="22"/>
                <w:szCs w:val="22"/>
              </w:rPr>
            </w:pPr>
          </w:p>
        </w:tc>
        <w:tc>
          <w:tcPr>
            <w:tcW w:w="989" w:type="pct"/>
          </w:tcPr>
          <w:p w14:paraId="653EBD8D" w14:textId="2E8429F1" w:rsidR="00686B1A" w:rsidRPr="006C29E2" w:rsidRDefault="00686B1A" w:rsidP="006C29E2">
            <w:pPr>
              <w:spacing w:after="0" w:line="312" w:lineRule="auto"/>
              <w:ind w:left="0" w:right="0" w:firstLine="0"/>
              <w:jc w:val="center"/>
              <w:rPr>
                <w:rFonts w:ascii="Arial" w:hAnsi="Arial" w:cs="Arial"/>
                <w:sz w:val="22"/>
                <w:szCs w:val="22"/>
              </w:rPr>
            </w:pPr>
          </w:p>
        </w:tc>
      </w:tr>
      <w:tr w:rsidR="00686B1A" w:rsidRPr="00C3246D" w14:paraId="58A22F1F" w14:textId="77777777" w:rsidTr="006C29E2">
        <w:trPr>
          <w:trHeight w:val="267"/>
        </w:trPr>
        <w:tc>
          <w:tcPr>
            <w:tcW w:w="2086" w:type="pct"/>
          </w:tcPr>
          <w:p w14:paraId="58741D71" w14:textId="0830E706" w:rsidR="00686B1A" w:rsidRPr="00C3246D" w:rsidRDefault="00000000" w:rsidP="006C29E2">
            <w:pPr>
              <w:spacing w:after="0" w:line="312" w:lineRule="auto"/>
              <w:ind w:left="0" w:right="0" w:firstLine="0"/>
              <w:jc w:val="left"/>
              <w:rPr>
                <w:rFonts w:ascii="Arial" w:hAnsi="Arial" w:cs="Arial"/>
                <w:sz w:val="22"/>
                <w:szCs w:val="22"/>
              </w:rPr>
            </w:pPr>
            <w:r w:rsidRPr="00C3246D">
              <w:rPr>
                <w:rFonts w:ascii="Arial" w:hAnsi="Arial" w:cs="Arial"/>
                <w:sz w:val="22"/>
                <w:szCs w:val="22"/>
              </w:rPr>
              <w:t xml:space="preserve">Gemeinde </w:t>
            </w:r>
            <w:r w:rsidR="007257AE" w:rsidRPr="00C3246D">
              <w:rPr>
                <w:rFonts w:ascii="Arial" w:hAnsi="Arial" w:cs="Arial"/>
                <w:sz w:val="22"/>
                <w:szCs w:val="22"/>
              </w:rPr>
              <w:t>B</w:t>
            </w:r>
          </w:p>
        </w:tc>
        <w:tc>
          <w:tcPr>
            <w:tcW w:w="1925" w:type="pct"/>
          </w:tcPr>
          <w:p w14:paraId="799A6E82" w14:textId="7773BF70" w:rsidR="00686B1A" w:rsidRPr="006C29E2" w:rsidRDefault="00686B1A" w:rsidP="006C29E2">
            <w:pPr>
              <w:spacing w:after="0" w:line="312" w:lineRule="auto"/>
              <w:ind w:left="0" w:right="0" w:firstLine="0"/>
              <w:jc w:val="center"/>
              <w:rPr>
                <w:rFonts w:ascii="Arial" w:hAnsi="Arial" w:cs="Arial"/>
                <w:sz w:val="22"/>
                <w:szCs w:val="22"/>
              </w:rPr>
            </w:pPr>
          </w:p>
        </w:tc>
        <w:tc>
          <w:tcPr>
            <w:tcW w:w="989" w:type="pct"/>
            <w:vAlign w:val="bottom"/>
          </w:tcPr>
          <w:p w14:paraId="348E7819" w14:textId="1F49DEF1" w:rsidR="00686B1A" w:rsidRPr="006C29E2" w:rsidRDefault="00686B1A" w:rsidP="006C29E2">
            <w:pPr>
              <w:spacing w:after="0" w:line="312" w:lineRule="auto"/>
              <w:ind w:left="0" w:right="0" w:firstLine="0"/>
              <w:jc w:val="center"/>
              <w:rPr>
                <w:rFonts w:ascii="Arial" w:hAnsi="Arial" w:cs="Arial"/>
                <w:sz w:val="22"/>
                <w:szCs w:val="22"/>
              </w:rPr>
            </w:pPr>
          </w:p>
        </w:tc>
      </w:tr>
    </w:tbl>
    <w:p w14:paraId="253A4514" w14:textId="77777777" w:rsidR="00C3246D" w:rsidRDefault="00C3246D" w:rsidP="00C3246D">
      <w:pPr>
        <w:spacing w:after="0" w:line="240" w:lineRule="auto"/>
        <w:ind w:left="0" w:right="0" w:firstLine="0"/>
        <w:rPr>
          <w:rFonts w:ascii="Arial" w:hAnsi="Arial" w:cs="Arial"/>
          <w:sz w:val="22"/>
          <w:szCs w:val="22"/>
        </w:rPr>
      </w:pPr>
    </w:p>
    <w:p w14:paraId="70C544CB" w14:textId="2C326ADC" w:rsidR="00686B1A" w:rsidRDefault="00000000" w:rsidP="00C3246D">
      <w:pPr>
        <w:spacing w:after="0" w:line="312" w:lineRule="auto"/>
        <w:ind w:left="0" w:right="0" w:firstLine="0"/>
        <w:rPr>
          <w:rFonts w:ascii="Arial" w:hAnsi="Arial" w:cs="Arial"/>
          <w:sz w:val="22"/>
          <w:szCs w:val="22"/>
        </w:rPr>
      </w:pPr>
      <w:r w:rsidRPr="00C3246D">
        <w:rPr>
          <w:rFonts w:ascii="Arial" w:hAnsi="Arial" w:cs="Arial"/>
          <w:sz w:val="22"/>
          <w:szCs w:val="22"/>
        </w:rPr>
        <w:t>Die Verrechnung der gemeinsamen Kosten beginnt mit dem unter Punkt l. vereinbartem</w:t>
      </w:r>
      <w:r w:rsidR="00C3246D">
        <w:rPr>
          <w:rFonts w:ascii="Arial" w:hAnsi="Arial" w:cs="Arial"/>
          <w:sz w:val="22"/>
          <w:szCs w:val="22"/>
        </w:rPr>
        <w:t xml:space="preserve"> </w:t>
      </w:r>
      <w:r w:rsidRPr="00C3246D">
        <w:rPr>
          <w:rFonts w:ascii="Arial" w:hAnsi="Arial" w:cs="Arial"/>
          <w:sz w:val="22"/>
          <w:szCs w:val="22"/>
        </w:rPr>
        <w:t>Zeitpunkt.</w:t>
      </w:r>
    </w:p>
    <w:p w14:paraId="000B356A" w14:textId="77777777" w:rsidR="00C3246D" w:rsidRPr="00C3246D" w:rsidRDefault="00C3246D" w:rsidP="00C3246D">
      <w:pPr>
        <w:spacing w:after="0" w:line="240" w:lineRule="auto"/>
        <w:ind w:left="0" w:right="0" w:firstLine="0"/>
        <w:rPr>
          <w:rFonts w:ascii="Arial" w:hAnsi="Arial" w:cs="Arial"/>
          <w:sz w:val="22"/>
          <w:szCs w:val="22"/>
        </w:rPr>
      </w:pPr>
    </w:p>
    <w:p w14:paraId="4EDCDB0F" w14:textId="77777777" w:rsidR="007257AE" w:rsidRPr="00C3246D" w:rsidRDefault="00000000" w:rsidP="00C3246D">
      <w:pPr>
        <w:spacing w:after="0" w:line="240" w:lineRule="auto"/>
        <w:ind w:left="0" w:right="0" w:firstLine="0"/>
        <w:jc w:val="center"/>
        <w:rPr>
          <w:rFonts w:ascii="Arial" w:hAnsi="Arial" w:cs="Arial"/>
          <w:b/>
          <w:bCs/>
          <w:sz w:val="22"/>
          <w:szCs w:val="22"/>
        </w:rPr>
      </w:pPr>
      <w:r w:rsidRPr="00C3246D">
        <w:rPr>
          <w:rFonts w:ascii="Arial" w:hAnsi="Arial" w:cs="Arial"/>
          <w:b/>
          <w:bCs/>
          <w:sz w:val="22"/>
          <w:szCs w:val="22"/>
        </w:rPr>
        <w:t>VII.</w:t>
      </w:r>
    </w:p>
    <w:p w14:paraId="52D90283" w14:textId="5ABC84CE" w:rsidR="00686B1A" w:rsidRDefault="00000000" w:rsidP="00C3246D">
      <w:pPr>
        <w:spacing w:after="0" w:line="312" w:lineRule="auto"/>
        <w:ind w:left="0" w:right="0" w:firstLine="0"/>
        <w:rPr>
          <w:rFonts w:ascii="Arial" w:hAnsi="Arial" w:cs="Arial"/>
          <w:sz w:val="22"/>
          <w:szCs w:val="22"/>
        </w:rPr>
      </w:pPr>
      <w:r w:rsidRPr="00C3246D">
        <w:rPr>
          <w:rFonts w:ascii="Arial" w:hAnsi="Arial" w:cs="Arial"/>
          <w:sz w:val="22"/>
          <w:szCs w:val="22"/>
        </w:rPr>
        <w:t xml:space="preserve">Der laufende Personal- und Sachaufwand wird vorerst von der Gemeinde </w:t>
      </w:r>
      <w:r w:rsidR="007257AE" w:rsidRPr="00C3246D">
        <w:rPr>
          <w:rFonts w:ascii="Arial" w:hAnsi="Arial" w:cs="Arial"/>
          <w:sz w:val="22"/>
          <w:szCs w:val="22"/>
        </w:rPr>
        <w:t>A</w:t>
      </w:r>
      <w:r w:rsidRPr="00C3246D">
        <w:rPr>
          <w:rFonts w:ascii="Arial" w:hAnsi="Arial" w:cs="Arial"/>
          <w:sz w:val="22"/>
          <w:szCs w:val="22"/>
        </w:rPr>
        <w:t xml:space="preserve"> getragen. Die genaue Abrechnung dieses Aufwandes ist mit 31.12. jeden Jahres zu erstellen und nach dem unter Punkt VI. angeführten Kostenaufteilungsschlüssel auf die Gemeinden </w:t>
      </w:r>
      <w:r w:rsidRPr="00C3246D">
        <w:rPr>
          <w:rFonts w:ascii="Arial" w:hAnsi="Arial" w:cs="Arial"/>
          <w:noProof/>
          <w:sz w:val="22"/>
          <w:szCs w:val="22"/>
        </w:rPr>
        <w:drawing>
          <wp:inline distT="0" distB="0" distL="0" distR="0" wp14:anchorId="36C29F66" wp14:editId="6369E7EA">
            <wp:extent cx="3048" cy="3049"/>
            <wp:effectExtent l="0" t="0" r="0" b="0"/>
            <wp:docPr id="2495" name="Picture 2495"/>
            <wp:cNvGraphicFramePr/>
            <a:graphic xmlns:a="http://schemas.openxmlformats.org/drawingml/2006/main">
              <a:graphicData uri="http://schemas.openxmlformats.org/drawingml/2006/picture">
                <pic:pic xmlns:pic="http://schemas.openxmlformats.org/drawingml/2006/picture">
                  <pic:nvPicPr>
                    <pic:cNvPr id="2495" name="Picture 2495"/>
                    <pic:cNvPicPr/>
                  </pic:nvPicPr>
                  <pic:blipFill>
                    <a:blip r:embed="rId11"/>
                    <a:stretch>
                      <a:fillRect/>
                    </a:stretch>
                  </pic:blipFill>
                  <pic:spPr>
                    <a:xfrm>
                      <a:off x="0" y="0"/>
                      <a:ext cx="3048" cy="3049"/>
                    </a:xfrm>
                    <a:prstGeom prst="rect">
                      <a:avLst/>
                    </a:prstGeom>
                  </pic:spPr>
                </pic:pic>
              </a:graphicData>
            </a:graphic>
          </wp:inline>
        </w:drawing>
      </w:r>
      <w:r w:rsidR="007257AE" w:rsidRPr="00C3246D">
        <w:rPr>
          <w:rFonts w:ascii="Arial" w:hAnsi="Arial" w:cs="Arial"/>
          <w:sz w:val="22"/>
          <w:szCs w:val="22"/>
        </w:rPr>
        <w:t>A</w:t>
      </w:r>
      <w:r w:rsidRPr="00C3246D">
        <w:rPr>
          <w:rFonts w:ascii="Arial" w:hAnsi="Arial" w:cs="Arial"/>
          <w:sz w:val="22"/>
          <w:szCs w:val="22"/>
        </w:rPr>
        <w:t xml:space="preserve"> und </w:t>
      </w:r>
      <w:r w:rsidR="007257AE" w:rsidRPr="00C3246D">
        <w:rPr>
          <w:rFonts w:ascii="Arial" w:hAnsi="Arial" w:cs="Arial"/>
          <w:sz w:val="22"/>
          <w:szCs w:val="22"/>
        </w:rPr>
        <w:t>B</w:t>
      </w:r>
      <w:r w:rsidRPr="00C3246D">
        <w:rPr>
          <w:rFonts w:ascii="Arial" w:hAnsi="Arial" w:cs="Arial"/>
          <w:sz w:val="22"/>
          <w:szCs w:val="22"/>
        </w:rPr>
        <w:t xml:space="preserve"> aufzuteilen. Auf dieser Basis werden quartalsmäßige gleichbleibende Vorauszahlungen zum 1. März, 1. Juni, 1. September und 1. Dezember vereinbart.</w:t>
      </w:r>
    </w:p>
    <w:p w14:paraId="0B614194" w14:textId="77777777" w:rsidR="00C3246D" w:rsidRPr="00C3246D" w:rsidRDefault="00C3246D" w:rsidP="00C3246D">
      <w:pPr>
        <w:spacing w:after="0" w:line="240" w:lineRule="auto"/>
        <w:ind w:left="0" w:right="0" w:firstLine="0"/>
        <w:rPr>
          <w:rFonts w:ascii="Arial" w:hAnsi="Arial" w:cs="Arial"/>
          <w:sz w:val="22"/>
          <w:szCs w:val="22"/>
        </w:rPr>
      </w:pPr>
    </w:p>
    <w:p w14:paraId="6A4249BB" w14:textId="77777777" w:rsidR="00686B1A" w:rsidRPr="00C3246D" w:rsidRDefault="00000000" w:rsidP="00C3246D">
      <w:pPr>
        <w:spacing w:after="0" w:line="240" w:lineRule="auto"/>
        <w:ind w:left="0" w:right="0" w:firstLine="0"/>
        <w:jc w:val="center"/>
        <w:rPr>
          <w:rFonts w:ascii="Arial" w:hAnsi="Arial" w:cs="Arial"/>
          <w:b/>
          <w:bCs/>
          <w:sz w:val="22"/>
          <w:szCs w:val="22"/>
        </w:rPr>
      </w:pPr>
      <w:r w:rsidRPr="00C3246D">
        <w:rPr>
          <w:rFonts w:ascii="Arial" w:hAnsi="Arial" w:cs="Arial"/>
          <w:b/>
          <w:bCs/>
          <w:sz w:val="22"/>
          <w:szCs w:val="22"/>
        </w:rPr>
        <w:t>VIII.</w:t>
      </w:r>
    </w:p>
    <w:p w14:paraId="0C138B97" w14:textId="0BD502B8" w:rsidR="00686B1A" w:rsidRPr="00C3246D" w:rsidRDefault="00000000" w:rsidP="00C3246D">
      <w:pPr>
        <w:spacing w:after="0" w:line="312" w:lineRule="auto"/>
        <w:ind w:left="0" w:right="0" w:firstLine="0"/>
        <w:rPr>
          <w:rFonts w:ascii="Arial" w:hAnsi="Arial" w:cs="Arial"/>
          <w:sz w:val="22"/>
          <w:szCs w:val="22"/>
        </w:rPr>
      </w:pPr>
      <w:r w:rsidRPr="00C3246D">
        <w:rPr>
          <w:rFonts w:ascii="Arial" w:hAnsi="Arial" w:cs="Arial"/>
          <w:sz w:val="22"/>
          <w:szCs w:val="22"/>
        </w:rPr>
        <w:t xml:space="preserve">Das Verfahren bei Auflösung der Verwaltungsgemeinschaft richtet sich nach </w:t>
      </w:r>
      <w:r w:rsidR="007257AE" w:rsidRPr="00C3246D">
        <w:rPr>
          <w:rFonts w:ascii="Arial" w:hAnsi="Arial" w:cs="Arial"/>
          <w:sz w:val="22"/>
          <w:szCs w:val="22"/>
        </w:rPr>
        <w:t>§</w:t>
      </w:r>
      <w:r w:rsidRPr="00C3246D">
        <w:rPr>
          <w:rFonts w:ascii="Arial" w:hAnsi="Arial" w:cs="Arial"/>
          <w:sz w:val="22"/>
          <w:szCs w:val="22"/>
        </w:rPr>
        <w:t xml:space="preserve"> 13 Abs. 3 und </w:t>
      </w:r>
      <w:r w:rsidRPr="00C3246D">
        <w:rPr>
          <w:rFonts w:ascii="Arial" w:hAnsi="Arial" w:cs="Arial"/>
          <w:noProof/>
          <w:sz w:val="22"/>
          <w:szCs w:val="22"/>
        </w:rPr>
        <w:drawing>
          <wp:inline distT="0" distB="0" distL="0" distR="0" wp14:anchorId="70F2F05E" wp14:editId="32FC49B9">
            <wp:extent cx="3048" cy="3049"/>
            <wp:effectExtent l="0" t="0" r="0" b="0"/>
            <wp:docPr id="3654" name="Picture 3654"/>
            <wp:cNvGraphicFramePr/>
            <a:graphic xmlns:a="http://schemas.openxmlformats.org/drawingml/2006/main">
              <a:graphicData uri="http://schemas.openxmlformats.org/drawingml/2006/picture">
                <pic:pic xmlns:pic="http://schemas.openxmlformats.org/drawingml/2006/picture">
                  <pic:nvPicPr>
                    <pic:cNvPr id="3654" name="Picture 3654"/>
                    <pic:cNvPicPr/>
                  </pic:nvPicPr>
                  <pic:blipFill>
                    <a:blip r:embed="rId12"/>
                    <a:stretch>
                      <a:fillRect/>
                    </a:stretch>
                  </pic:blipFill>
                  <pic:spPr>
                    <a:xfrm>
                      <a:off x="0" y="0"/>
                      <a:ext cx="3048" cy="3049"/>
                    </a:xfrm>
                    <a:prstGeom prst="rect">
                      <a:avLst/>
                    </a:prstGeom>
                  </pic:spPr>
                </pic:pic>
              </a:graphicData>
            </a:graphic>
          </wp:inline>
        </w:drawing>
      </w:r>
      <w:r w:rsidRPr="00C3246D">
        <w:rPr>
          <w:rFonts w:ascii="Arial" w:hAnsi="Arial" w:cs="Arial"/>
          <w:sz w:val="22"/>
          <w:szCs w:val="22"/>
        </w:rPr>
        <w:t xml:space="preserve">4 der Oö. Gemeindeordnung 1990 </w:t>
      </w:r>
      <w:r w:rsidR="007257AE" w:rsidRPr="00C3246D">
        <w:rPr>
          <w:rFonts w:ascii="Arial" w:hAnsi="Arial" w:cs="Arial"/>
          <w:sz w:val="22"/>
          <w:szCs w:val="22"/>
        </w:rPr>
        <w:t xml:space="preserve">(Oö. GemO 1990) </w:t>
      </w:r>
      <w:r w:rsidRPr="00C3246D">
        <w:rPr>
          <w:rFonts w:ascii="Arial" w:hAnsi="Arial" w:cs="Arial"/>
          <w:sz w:val="22"/>
          <w:szCs w:val="22"/>
        </w:rPr>
        <w:t xml:space="preserve">idgF. Sofern bei der Auflösung über die Aufteilung des </w:t>
      </w:r>
      <w:r w:rsidRPr="00C3246D">
        <w:rPr>
          <w:rFonts w:ascii="Arial" w:hAnsi="Arial" w:cs="Arial"/>
          <w:noProof/>
          <w:sz w:val="22"/>
          <w:szCs w:val="22"/>
        </w:rPr>
        <w:drawing>
          <wp:inline distT="0" distB="0" distL="0" distR="0" wp14:anchorId="13A5168D" wp14:editId="3F5ED89E">
            <wp:extent cx="3048" cy="3049"/>
            <wp:effectExtent l="0" t="0" r="0" b="0"/>
            <wp:docPr id="3655" name="Picture 3655"/>
            <wp:cNvGraphicFramePr/>
            <a:graphic xmlns:a="http://schemas.openxmlformats.org/drawingml/2006/main">
              <a:graphicData uri="http://schemas.openxmlformats.org/drawingml/2006/picture">
                <pic:pic xmlns:pic="http://schemas.openxmlformats.org/drawingml/2006/picture">
                  <pic:nvPicPr>
                    <pic:cNvPr id="3655" name="Picture 3655"/>
                    <pic:cNvPicPr/>
                  </pic:nvPicPr>
                  <pic:blipFill>
                    <a:blip r:embed="rId11"/>
                    <a:stretch>
                      <a:fillRect/>
                    </a:stretch>
                  </pic:blipFill>
                  <pic:spPr>
                    <a:xfrm>
                      <a:off x="0" y="0"/>
                      <a:ext cx="3048" cy="3049"/>
                    </a:xfrm>
                    <a:prstGeom prst="rect">
                      <a:avLst/>
                    </a:prstGeom>
                  </pic:spPr>
                </pic:pic>
              </a:graphicData>
            </a:graphic>
          </wp:inline>
        </w:drawing>
      </w:r>
      <w:r w:rsidRPr="00C3246D">
        <w:rPr>
          <w:rFonts w:ascii="Arial" w:hAnsi="Arial" w:cs="Arial"/>
          <w:sz w:val="22"/>
          <w:szCs w:val="22"/>
        </w:rPr>
        <w:t>gemeinsamen Vermögens kein Einvernehmen erzielt wird, ist der unter VI. angeführte Schlüssel heranzuziehen.</w:t>
      </w:r>
    </w:p>
    <w:p w14:paraId="633C0F0C" w14:textId="77777777" w:rsidR="007257AE" w:rsidRPr="00C3246D" w:rsidRDefault="007257AE" w:rsidP="00C3246D">
      <w:pPr>
        <w:spacing w:after="0" w:line="240" w:lineRule="auto"/>
        <w:ind w:left="0" w:right="0" w:firstLine="0"/>
        <w:rPr>
          <w:rFonts w:ascii="Arial" w:hAnsi="Arial" w:cs="Arial"/>
          <w:sz w:val="22"/>
          <w:szCs w:val="22"/>
        </w:rPr>
      </w:pPr>
    </w:p>
    <w:p w14:paraId="64DECE9C" w14:textId="05D613A8" w:rsidR="00686B1A" w:rsidRPr="00C3246D" w:rsidRDefault="00000000" w:rsidP="00C3246D">
      <w:pPr>
        <w:spacing w:after="0" w:line="240" w:lineRule="auto"/>
        <w:ind w:left="0" w:right="0" w:firstLine="0"/>
        <w:jc w:val="center"/>
        <w:rPr>
          <w:rFonts w:ascii="Arial" w:hAnsi="Arial" w:cs="Arial"/>
          <w:b/>
          <w:bCs/>
          <w:sz w:val="22"/>
          <w:szCs w:val="22"/>
        </w:rPr>
      </w:pPr>
      <w:r w:rsidRPr="00C3246D">
        <w:rPr>
          <w:rFonts w:ascii="Arial" w:hAnsi="Arial" w:cs="Arial"/>
          <w:b/>
          <w:bCs/>
          <w:sz w:val="22"/>
          <w:szCs w:val="22"/>
        </w:rPr>
        <w:t>IX.</w:t>
      </w:r>
    </w:p>
    <w:p w14:paraId="15D91AFE" w14:textId="2D1D8882" w:rsidR="008175B6" w:rsidRDefault="00000000" w:rsidP="00C3246D">
      <w:pPr>
        <w:spacing w:after="0" w:line="312" w:lineRule="auto"/>
        <w:ind w:left="0" w:right="0" w:firstLine="0"/>
        <w:rPr>
          <w:rFonts w:ascii="Arial" w:hAnsi="Arial" w:cs="Arial"/>
          <w:sz w:val="22"/>
          <w:szCs w:val="22"/>
        </w:rPr>
      </w:pPr>
      <w:r w:rsidRPr="00C3246D">
        <w:rPr>
          <w:rFonts w:ascii="Arial" w:hAnsi="Arial" w:cs="Arial"/>
          <w:sz w:val="22"/>
          <w:szCs w:val="22"/>
        </w:rPr>
        <w:t>Die Einrichtung dieser Verwaltungsgemeinschaft ist der Oö. Landesregierung schriftlich anzuzeigen. Die Verwaltungsgemeinschaft kann ihre Tätigkeit beginnen, wenn die Einrichtung der Verwaltungsgemeinschaft nicht innerhalb von acht Wochen von der Oö. Landesregierung untersagt wird (</w:t>
      </w:r>
      <w:r w:rsidR="007257AE" w:rsidRPr="00C3246D">
        <w:rPr>
          <w:rFonts w:ascii="Arial" w:hAnsi="Arial" w:cs="Arial"/>
          <w:sz w:val="22"/>
          <w:szCs w:val="22"/>
        </w:rPr>
        <w:t>§</w:t>
      </w:r>
      <w:r w:rsidRPr="00C3246D">
        <w:rPr>
          <w:rFonts w:ascii="Arial" w:hAnsi="Arial" w:cs="Arial"/>
          <w:sz w:val="22"/>
          <w:szCs w:val="22"/>
        </w:rPr>
        <w:t xml:space="preserve"> 13 Abs. 2 </w:t>
      </w:r>
      <w:r w:rsidR="007257AE" w:rsidRPr="00C3246D">
        <w:rPr>
          <w:rFonts w:ascii="Arial" w:hAnsi="Arial" w:cs="Arial"/>
          <w:sz w:val="22"/>
          <w:szCs w:val="22"/>
        </w:rPr>
        <w:t>Oö. GemO 1990</w:t>
      </w:r>
      <w:r w:rsidRPr="00C3246D">
        <w:rPr>
          <w:rFonts w:ascii="Arial" w:hAnsi="Arial" w:cs="Arial"/>
          <w:sz w:val="22"/>
          <w:szCs w:val="22"/>
        </w:rPr>
        <w:t>).</w:t>
      </w:r>
      <w:r w:rsidRPr="00C3246D">
        <w:rPr>
          <w:rFonts w:ascii="Arial" w:hAnsi="Arial" w:cs="Arial"/>
          <w:noProof/>
          <w:sz w:val="22"/>
          <w:szCs w:val="22"/>
        </w:rPr>
        <w:drawing>
          <wp:inline distT="0" distB="0" distL="0" distR="0" wp14:anchorId="39B8F11E" wp14:editId="0706CDFD">
            <wp:extent cx="3048" cy="3049"/>
            <wp:effectExtent l="0" t="0" r="0" b="0"/>
            <wp:docPr id="3657" name="Picture 3657"/>
            <wp:cNvGraphicFramePr/>
            <a:graphic xmlns:a="http://schemas.openxmlformats.org/drawingml/2006/main">
              <a:graphicData uri="http://schemas.openxmlformats.org/drawingml/2006/picture">
                <pic:pic xmlns:pic="http://schemas.openxmlformats.org/drawingml/2006/picture">
                  <pic:nvPicPr>
                    <pic:cNvPr id="3657" name="Picture 3657"/>
                    <pic:cNvPicPr/>
                  </pic:nvPicPr>
                  <pic:blipFill>
                    <a:blip r:embed="rId9"/>
                    <a:stretch>
                      <a:fillRect/>
                    </a:stretch>
                  </pic:blipFill>
                  <pic:spPr>
                    <a:xfrm>
                      <a:off x="0" y="0"/>
                      <a:ext cx="3048" cy="3049"/>
                    </a:xfrm>
                    <a:prstGeom prst="rect">
                      <a:avLst/>
                    </a:prstGeom>
                  </pic:spPr>
                </pic:pic>
              </a:graphicData>
            </a:graphic>
          </wp:inline>
        </w:drawing>
      </w:r>
    </w:p>
    <w:p w14:paraId="043DD482" w14:textId="472EE833" w:rsidR="00C3246D" w:rsidRPr="00C3246D" w:rsidRDefault="00C3246D" w:rsidP="00276A4C">
      <w:pPr>
        <w:spacing w:after="0" w:line="240" w:lineRule="auto"/>
        <w:ind w:left="0" w:right="0" w:firstLine="0"/>
        <w:rPr>
          <w:rFonts w:ascii="Arial" w:hAnsi="Arial" w:cs="Arial"/>
          <w:b/>
          <w:bCs/>
          <w:sz w:val="22"/>
          <w:szCs w:val="22"/>
        </w:rPr>
      </w:pPr>
    </w:p>
    <w:p w14:paraId="3CE52C80" w14:textId="6838BBB2" w:rsidR="00686B1A" w:rsidRDefault="008175B6" w:rsidP="00C3246D">
      <w:pPr>
        <w:spacing w:after="0" w:line="312" w:lineRule="auto"/>
        <w:ind w:left="0" w:right="0" w:firstLine="0"/>
        <w:rPr>
          <w:rFonts w:ascii="Arial" w:hAnsi="Arial" w:cs="Arial"/>
          <w:sz w:val="22"/>
          <w:szCs w:val="22"/>
        </w:rPr>
      </w:pPr>
      <w:r w:rsidRPr="00C3246D">
        <w:rPr>
          <w:rFonts w:ascii="Arial" w:hAnsi="Arial" w:cs="Arial"/>
          <w:sz w:val="22"/>
          <w:szCs w:val="22"/>
        </w:rPr>
        <w:t xml:space="preserve">Die Vereinbarung ist </w:t>
      </w:r>
      <w:r w:rsidR="007257AE" w:rsidRPr="00C3246D">
        <w:rPr>
          <w:rFonts w:ascii="Arial" w:hAnsi="Arial" w:cs="Arial"/>
          <w:sz w:val="22"/>
          <w:szCs w:val="22"/>
        </w:rPr>
        <w:t xml:space="preserve">anschließend </w:t>
      </w:r>
      <w:r w:rsidRPr="00C3246D">
        <w:rPr>
          <w:rFonts w:ascii="Arial" w:hAnsi="Arial" w:cs="Arial"/>
          <w:sz w:val="22"/>
          <w:szCs w:val="22"/>
        </w:rPr>
        <w:t xml:space="preserve">von den </w:t>
      </w:r>
      <w:r w:rsidR="007257AE" w:rsidRPr="00C3246D">
        <w:rPr>
          <w:rFonts w:ascii="Arial" w:hAnsi="Arial" w:cs="Arial"/>
          <w:sz w:val="22"/>
          <w:szCs w:val="22"/>
        </w:rPr>
        <w:t xml:space="preserve">beiden </w:t>
      </w:r>
      <w:r w:rsidRPr="00C3246D">
        <w:rPr>
          <w:rFonts w:ascii="Arial" w:hAnsi="Arial" w:cs="Arial"/>
          <w:sz w:val="22"/>
          <w:szCs w:val="22"/>
        </w:rPr>
        <w:t xml:space="preserve">Gemeinden </w:t>
      </w:r>
      <w:r w:rsidR="007257AE" w:rsidRPr="00C3246D">
        <w:rPr>
          <w:rFonts w:ascii="Arial" w:hAnsi="Arial" w:cs="Arial"/>
          <w:sz w:val="22"/>
          <w:szCs w:val="22"/>
        </w:rPr>
        <w:t xml:space="preserve">jeweils an der Amtstafel </w:t>
      </w:r>
      <w:r w:rsidRPr="00C3246D">
        <w:rPr>
          <w:rFonts w:ascii="Arial" w:hAnsi="Arial" w:cs="Arial"/>
          <w:sz w:val="22"/>
          <w:szCs w:val="22"/>
        </w:rPr>
        <w:t>kundzumachen</w:t>
      </w:r>
      <w:r w:rsidR="00276A4C">
        <w:rPr>
          <w:rFonts w:ascii="Arial" w:hAnsi="Arial" w:cs="Arial"/>
          <w:sz w:val="22"/>
          <w:szCs w:val="22"/>
        </w:rPr>
        <w:t xml:space="preserve"> (§ 13 Abs. 5 Oö. GemO 1990)</w:t>
      </w:r>
      <w:r w:rsidRPr="00C3246D">
        <w:rPr>
          <w:rFonts w:ascii="Arial" w:hAnsi="Arial" w:cs="Arial"/>
          <w:sz w:val="22"/>
          <w:szCs w:val="22"/>
        </w:rPr>
        <w:t>.</w:t>
      </w:r>
    </w:p>
    <w:p w14:paraId="62DE7F01" w14:textId="77777777" w:rsidR="00C3246D" w:rsidRPr="00C3246D" w:rsidRDefault="00C3246D" w:rsidP="00C3246D">
      <w:pPr>
        <w:spacing w:after="0" w:line="240" w:lineRule="auto"/>
        <w:ind w:left="0" w:right="0" w:firstLine="0"/>
        <w:rPr>
          <w:rFonts w:ascii="Arial" w:hAnsi="Arial" w:cs="Arial"/>
          <w:sz w:val="22"/>
          <w:szCs w:val="22"/>
        </w:rPr>
      </w:pPr>
    </w:p>
    <w:p w14:paraId="3EE9077D" w14:textId="63857A4D" w:rsidR="00686B1A" w:rsidRPr="00C3246D" w:rsidRDefault="00000000" w:rsidP="00C3246D">
      <w:pPr>
        <w:spacing w:after="0" w:line="240" w:lineRule="auto"/>
        <w:ind w:left="0" w:right="0" w:firstLine="0"/>
        <w:jc w:val="center"/>
        <w:rPr>
          <w:rFonts w:ascii="Arial" w:hAnsi="Arial" w:cs="Arial"/>
          <w:b/>
          <w:bCs/>
          <w:sz w:val="22"/>
          <w:szCs w:val="22"/>
        </w:rPr>
      </w:pPr>
      <w:r w:rsidRPr="00C3246D">
        <w:rPr>
          <w:rFonts w:ascii="Arial" w:hAnsi="Arial" w:cs="Arial"/>
          <w:b/>
          <w:bCs/>
          <w:sz w:val="22"/>
          <w:szCs w:val="22"/>
        </w:rPr>
        <w:t>X.</w:t>
      </w:r>
    </w:p>
    <w:p w14:paraId="32133039" w14:textId="6C7C825E" w:rsidR="00686B1A" w:rsidRDefault="00000000" w:rsidP="00C3246D">
      <w:pPr>
        <w:spacing w:after="0" w:line="312" w:lineRule="auto"/>
        <w:ind w:left="0" w:right="0" w:firstLine="0"/>
        <w:rPr>
          <w:rFonts w:ascii="Arial" w:hAnsi="Arial" w:cs="Arial"/>
          <w:sz w:val="22"/>
          <w:szCs w:val="22"/>
        </w:rPr>
      </w:pPr>
      <w:r w:rsidRPr="00C3246D">
        <w:rPr>
          <w:rFonts w:ascii="Arial" w:hAnsi="Arial" w:cs="Arial"/>
          <w:sz w:val="22"/>
          <w:szCs w:val="22"/>
        </w:rPr>
        <w:t>Über Streitigkeiten zwischen den an der Verwaltungsgemeinschaft beteiligten Gemeinden hat die Landesregierung mit Bescheid zu entscheiden.</w:t>
      </w:r>
    </w:p>
    <w:p w14:paraId="72ED5F9A" w14:textId="77777777" w:rsidR="005F7486" w:rsidRDefault="005F7486" w:rsidP="00C3246D">
      <w:pPr>
        <w:spacing w:after="0" w:line="312" w:lineRule="auto"/>
        <w:ind w:left="0" w:right="0" w:firstLine="0"/>
        <w:rPr>
          <w:rFonts w:ascii="Arial" w:hAnsi="Arial" w:cs="Arial"/>
          <w:sz w:val="22"/>
          <w:szCs w:val="22"/>
        </w:rPr>
      </w:pPr>
    </w:p>
    <w:p w14:paraId="46A9FD75" w14:textId="77777777" w:rsidR="00276A4C" w:rsidRDefault="00276A4C" w:rsidP="00C3246D">
      <w:pPr>
        <w:spacing w:after="0" w:line="312" w:lineRule="auto"/>
        <w:ind w:left="0" w:right="0" w:firstLine="0"/>
        <w:rPr>
          <w:rFonts w:ascii="Arial" w:hAnsi="Arial" w:cs="Arial"/>
          <w:sz w:val="22"/>
          <w:szCs w:val="22"/>
        </w:rPr>
      </w:pPr>
    </w:p>
    <w:p w14:paraId="335419B9" w14:textId="22CC3364" w:rsidR="005F7486" w:rsidRDefault="005F7486" w:rsidP="005F7486">
      <w:pPr>
        <w:spacing w:after="0" w:line="312" w:lineRule="auto"/>
        <w:ind w:left="0" w:right="0" w:firstLine="0"/>
        <w:rPr>
          <w:rFonts w:ascii="Arial" w:hAnsi="Arial" w:cs="Arial"/>
          <w:sz w:val="22"/>
          <w:szCs w:val="22"/>
        </w:rPr>
      </w:pPr>
      <w:r w:rsidRPr="005F7486">
        <w:rPr>
          <w:rFonts w:ascii="Arial" w:hAnsi="Arial" w:cs="Arial"/>
          <w:sz w:val="22"/>
          <w:szCs w:val="22"/>
        </w:rPr>
        <w:lastRenderedPageBreak/>
        <w:t>Gemeinde A</w:t>
      </w:r>
      <w:r>
        <w:rPr>
          <w:rFonts w:ascii="Arial" w:hAnsi="Arial" w:cs="Arial"/>
          <w:sz w:val="22"/>
          <w:szCs w:val="22"/>
        </w:rPr>
        <w:t xml:space="preserve">, Datum </w:t>
      </w:r>
    </w:p>
    <w:p w14:paraId="2B24A71B" w14:textId="77777777" w:rsidR="005F7486" w:rsidRPr="005F7486" w:rsidRDefault="005F7486" w:rsidP="005F7486">
      <w:pPr>
        <w:spacing w:after="0" w:line="312" w:lineRule="auto"/>
        <w:ind w:left="0" w:right="0" w:firstLine="0"/>
        <w:rPr>
          <w:rFonts w:ascii="Arial" w:hAnsi="Arial" w:cs="Arial"/>
          <w:sz w:val="22"/>
          <w:szCs w:val="22"/>
        </w:rPr>
      </w:pPr>
    </w:p>
    <w:p w14:paraId="3C6B959D" w14:textId="77777777" w:rsidR="005F7486" w:rsidRPr="005F7486" w:rsidRDefault="005F7486" w:rsidP="005F7486">
      <w:pPr>
        <w:spacing w:after="0" w:line="312" w:lineRule="auto"/>
        <w:ind w:left="0" w:right="0" w:firstLine="0"/>
        <w:rPr>
          <w:rFonts w:ascii="Arial" w:hAnsi="Arial" w:cs="Arial"/>
          <w:sz w:val="22"/>
          <w:szCs w:val="22"/>
        </w:rPr>
      </w:pPr>
      <w:r w:rsidRPr="005F7486">
        <w:rPr>
          <w:rFonts w:ascii="Arial" w:hAnsi="Arial" w:cs="Arial"/>
          <w:sz w:val="22"/>
          <w:szCs w:val="22"/>
        </w:rPr>
        <w:t>…….</w:t>
      </w:r>
    </w:p>
    <w:p w14:paraId="065785D9" w14:textId="0772A120" w:rsidR="005F7486" w:rsidRPr="005F7486" w:rsidRDefault="005F7486" w:rsidP="005F7486">
      <w:pPr>
        <w:spacing w:after="0" w:line="312" w:lineRule="auto"/>
        <w:ind w:left="0" w:right="0" w:firstLine="0"/>
        <w:rPr>
          <w:rFonts w:ascii="Arial" w:hAnsi="Arial" w:cs="Arial"/>
          <w:sz w:val="22"/>
          <w:szCs w:val="22"/>
        </w:rPr>
      </w:pPr>
      <w:r w:rsidRPr="005F7486">
        <w:rPr>
          <w:rFonts w:ascii="Arial" w:hAnsi="Arial" w:cs="Arial"/>
          <w:sz w:val="22"/>
          <w:szCs w:val="22"/>
        </w:rPr>
        <w:t>Unterschrift Bürgermeister</w:t>
      </w:r>
      <w:r w:rsidR="00CB7FA8">
        <w:rPr>
          <w:rFonts w:ascii="Arial" w:hAnsi="Arial" w:cs="Arial"/>
          <w:sz w:val="22"/>
          <w:szCs w:val="22"/>
        </w:rPr>
        <w:t>(in)</w:t>
      </w:r>
      <w:r w:rsidRPr="005F7486">
        <w:rPr>
          <w:rFonts w:ascii="Arial" w:hAnsi="Arial" w:cs="Arial"/>
          <w:sz w:val="22"/>
          <w:szCs w:val="22"/>
        </w:rPr>
        <w:t>, Amtssiegel</w:t>
      </w:r>
    </w:p>
    <w:p w14:paraId="66B69931" w14:textId="77777777" w:rsidR="005F7486" w:rsidRDefault="005F7486" w:rsidP="005F7486">
      <w:pPr>
        <w:spacing w:after="0" w:line="312" w:lineRule="auto"/>
        <w:ind w:left="0" w:right="0" w:firstLine="0"/>
        <w:rPr>
          <w:rFonts w:ascii="Arial" w:hAnsi="Arial" w:cs="Arial"/>
          <w:sz w:val="22"/>
          <w:szCs w:val="22"/>
        </w:rPr>
      </w:pPr>
    </w:p>
    <w:p w14:paraId="7A33A3A8" w14:textId="77777777" w:rsidR="005F7486" w:rsidRDefault="005F7486" w:rsidP="005F7486">
      <w:pPr>
        <w:spacing w:after="0" w:line="312" w:lineRule="auto"/>
        <w:ind w:left="0" w:right="0" w:firstLine="0"/>
        <w:rPr>
          <w:rFonts w:ascii="Arial" w:hAnsi="Arial" w:cs="Arial"/>
          <w:sz w:val="22"/>
          <w:szCs w:val="22"/>
        </w:rPr>
      </w:pPr>
    </w:p>
    <w:p w14:paraId="4DFAAC35" w14:textId="77777777" w:rsidR="005F7486" w:rsidRPr="005F7486" w:rsidRDefault="005F7486" w:rsidP="005F7486">
      <w:pPr>
        <w:spacing w:after="0" w:line="312" w:lineRule="auto"/>
        <w:ind w:left="0" w:right="0" w:firstLine="0"/>
        <w:rPr>
          <w:rFonts w:ascii="Arial" w:hAnsi="Arial" w:cs="Arial"/>
          <w:sz w:val="22"/>
          <w:szCs w:val="22"/>
        </w:rPr>
      </w:pPr>
    </w:p>
    <w:p w14:paraId="061FD1F5" w14:textId="6D791873" w:rsidR="005F7486" w:rsidRPr="005F7486" w:rsidRDefault="005F7486" w:rsidP="005F7486">
      <w:pPr>
        <w:spacing w:after="0" w:line="312" w:lineRule="auto"/>
        <w:ind w:left="0" w:right="0" w:firstLine="0"/>
        <w:rPr>
          <w:rFonts w:ascii="Arial" w:hAnsi="Arial" w:cs="Arial"/>
          <w:sz w:val="22"/>
          <w:szCs w:val="22"/>
        </w:rPr>
      </w:pPr>
      <w:r w:rsidRPr="005F7486">
        <w:rPr>
          <w:rFonts w:ascii="Arial" w:hAnsi="Arial" w:cs="Arial"/>
          <w:sz w:val="22"/>
          <w:szCs w:val="22"/>
        </w:rPr>
        <w:t>Gemeinde B</w:t>
      </w:r>
      <w:r>
        <w:rPr>
          <w:rFonts w:ascii="Arial" w:hAnsi="Arial" w:cs="Arial"/>
          <w:sz w:val="22"/>
          <w:szCs w:val="22"/>
        </w:rPr>
        <w:t>, Datum</w:t>
      </w:r>
    </w:p>
    <w:p w14:paraId="0DC65FBA" w14:textId="77777777" w:rsidR="005F7486" w:rsidRPr="005F7486" w:rsidRDefault="005F7486" w:rsidP="005F7486">
      <w:pPr>
        <w:spacing w:after="0" w:line="312" w:lineRule="auto"/>
        <w:ind w:left="0" w:right="0" w:firstLine="0"/>
        <w:rPr>
          <w:rFonts w:ascii="Arial" w:hAnsi="Arial" w:cs="Arial"/>
          <w:sz w:val="22"/>
          <w:szCs w:val="22"/>
        </w:rPr>
      </w:pPr>
    </w:p>
    <w:p w14:paraId="0E530D22" w14:textId="77777777" w:rsidR="005F7486" w:rsidRPr="005F7486" w:rsidRDefault="005F7486" w:rsidP="005F7486">
      <w:pPr>
        <w:spacing w:after="0" w:line="312" w:lineRule="auto"/>
        <w:ind w:left="0" w:right="0" w:firstLine="0"/>
        <w:rPr>
          <w:rFonts w:ascii="Arial" w:hAnsi="Arial" w:cs="Arial"/>
          <w:sz w:val="22"/>
          <w:szCs w:val="22"/>
        </w:rPr>
      </w:pPr>
      <w:r w:rsidRPr="005F7486">
        <w:rPr>
          <w:rFonts w:ascii="Arial" w:hAnsi="Arial" w:cs="Arial"/>
          <w:sz w:val="22"/>
          <w:szCs w:val="22"/>
        </w:rPr>
        <w:t>…….</w:t>
      </w:r>
    </w:p>
    <w:p w14:paraId="232B8B6C" w14:textId="48679709" w:rsidR="005F7486" w:rsidRPr="005F7486" w:rsidRDefault="005F7486" w:rsidP="005F7486">
      <w:pPr>
        <w:spacing w:after="0" w:line="312" w:lineRule="auto"/>
        <w:ind w:left="0" w:right="0" w:firstLine="0"/>
        <w:rPr>
          <w:rFonts w:ascii="Arial" w:hAnsi="Arial" w:cs="Arial"/>
          <w:sz w:val="22"/>
          <w:szCs w:val="22"/>
        </w:rPr>
      </w:pPr>
      <w:r w:rsidRPr="005F7486">
        <w:rPr>
          <w:rFonts w:ascii="Arial" w:hAnsi="Arial" w:cs="Arial"/>
          <w:sz w:val="22"/>
          <w:szCs w:val="22"/>
        </w:rPr>
        <w:t>Unterschrift Bürgermeister</w:t>
      </w:r>
      <w:r w:rsidR="00CB7FA8">
        <w:rPr>
          <w:rFonts w:ascii="Arial" w:hAnsi="Arial" w:cs="Arial"/>
          <w:sz w:val="22"/>
          <w:szCs w:val="22"/>
        </w:rPr>
        <w:t>(in)</w:t>
      </w:r>
      <w:r w:rsidRPr="005F7486">
        <w:rPr>
          <w:rFonts w:ascii="Arial" w:hAnsi="Arial" w:cs="Arial"/>
          <w:sz w:val="22"/>
          <w:szCs w:val="22"/>
        </w:rPr>
        <w:t>, Amtssiegel</w:t>
      </w:r>
    </w:p>
    <w:p w14:paraId="5C1B2787" w14:textId="77777777" w:rsidR="005F7486" w:rsidRDefault="005F7486" w:rsidP="00C3246D">
      <w:pPr>
        <w:spacing w:after="0" w:line="312" w:lineRule="auto"/>
        <w:ind w:left="0" w:right="0" w:firstLine="0"/>
        <w:rPr>
          <w:rFonts w:ascii="Arial" w:hAnsi="Arial" w:cs="Arial"/>
          <w:sz w:val="22"/>
          <w:szCs w:val="22"/>
        </w:rPr>
      </w:pPr>
    </w:p>
    <w:p w14:paraId="58864D66" w14:textId="77777777" w:rsidR="005F7486" w:rsidRPr="00C3246D" w:rsidRDefault="005F7486" w:rsidP="00C3246D">
      <w:pPr>
        <w:spacing w:after="0" w:line="312" w:lineRule="auto"/>
        <w:ind w:left="0" w:right="0" w:firstLine="0"/>
        <w:rPr>
          <w:rFonts w:ascii="Arial" w:hAnsi="Arial" w:cs="Arial"/>
          <w:sz w:val="22"/>
          <w:szCs w:val="22"/>
        </w:rPr>
      </w:pPr>
    </w:p>
    <w:sectPr w:rsidR="005F7486" w:rsidRPr="00C3246D">
      <w:pgSz w:w="11904" w:h="16834"/>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altName w:val="Calibri"/>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6B1A"/>
    <w:rsid w:val="0012602E"/>
    <w:rsid w:val="00276A4C"/>
    <w:rsid w:val="00326A84"/>
    <w:rsid w:val="00396D0D"/>
    <w:rsid w:val="00454295"/>
    <w:rsid w:val="005F7486"/>
    <w:rsid w:val="00686B1A"/>
    <w:rsid w:val="006C29E2"/>
    <w:rsid w:val="006F2D6B"/>
    <w:rsid w:val="00720F2A"/>
    <w:rsid w:val="007257AE"/>
    <w:rsid w:val="00777D94"/>
    <w:rsid w:val="007B0C57"/>
    <w:rsid w:val="007F08CC"/>
    <w:rsid w:val="008175B6"/>
    <w:rsid w:val="008E5D95"/>
    <w:rsid w:val="008F347B"/>
    <w:rsid w:val="00BA25E1"/>
    <w:rsid w:val="00BF2300"/>
    <w:rsid w:val="00C3246D"/>
    <w:rsid w:val="00C577CE"/>
    <w:rsid w:val="00C827E3"/>
    <w:rsid w:val="00CA6DB5"/>
    <w:rsid w:val="00CB7FA8"/>
    <w:rsid w:val="00CC13DA"/>
    <w:rsid w:val="00D7634B"/>
    <w:rsid w:val="00DA2016"/>
    <w:rsid w:val="00DE1A14"/>
    <w:rsid w:val="00FD4C9C"/>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DE7A4"/>
  <w15:docId w15:val="{0C1B7429-3FC4-4990-B9FC-760E2AD01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AT" w:eastAsia="de-A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4" w:line="292" w:lineRule="auto"/>
      <w:ind w:left="86" w:right="48" w:firstLine="9"/>
      <w:jc w:val="both"/>
    </w:pPr>
    <w:rPr>
      <w:rFonts w:ascii="Calibri" w:eastAsia="Calibri" w:hAnsi="Calibri" w:cs="Calibri"/>
      <w:color w:val="00000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g"/><Relationship Id="rId12" Type="http://schemas.openxmlformats.org/officeDocument/2006/relationships/image" Target="media/image9.jpg"/><Relationship Id="rId17" Type="http://schemas.openxmlformats.org/officeDocument/2006/relationships/customXml" Target="../customXml/item3.xml"/><Relationship Id="rId2" Type="http://schemas.openxmlformats.org/officeDocument/2006/relationships/settings" Target="settings.xml"/><Relationship Id="rId16" Type="http://schemas.openxmlformats.org/officeDocument/2006/relationships/customXml" Target="../customXml/item2.xml"/><Relationship Id="rId1" Type="http://schemas.openxmlformats.org/officeDocument/2006/relationships/styles" Target="styles.xml"/><Relationship Id="rId6" Type="http://schemas.openxmlformats.org/officeDocument/2006/relationships/image" Target="media/image3.jpg"/><Relationship Id="rId11" Type="http://schemas.openxmlformats.org/officeDocument/2006/relationships/image" Target="media/image8.jpg"/><Relationship Id="rId5" Type="http://schemas.openxmlformats.org/officeDocument/2006/relationships/image" Target="media/image2.jpg"/><Relationship Id="rId15" Type="http://schemas.openxmlformats.org/officeDocument/2006/relationships/customXml" Target="../customXml/item1.xml"/><Relationship Id="rId10" Type="http://schemas.openxmlformats.org/officeDocument/2006/relationships/image" Target="media/image7.jpg"/><Relationship Id="rId4" Type="http://schemas.openxmlformats.org/officeDocument/2006/relationships/image" Target="media/image1.jpg"/><Relationship Id="rId9" Type="http://schemas.openxmlformats.org/officeDocument/2006/relationships/image" Target="media/image6.jpg"/><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4525C7F79227D4F8F83217641146BD6" ma:contentTypeVersion="14" ma:contentTypeDescription="Ein neues Dokument erstellen." ma:contentTypeScope="" ma:versionID="6ba4ae80e9413d0a90943719f450bac4">
  <xsd:schema xmlns:xsd="http://www.w3.org/2001/XMLSchema" xmlns:xs="http://www.w3.org/2001/XMLSchema" xmlns:p="http://schemas.microsoft.com/office/2006/metadata/properties" xmlns:ns2="62484efe-6206-4f39-b6e4-2d3fe05c7079" xmlns:ns3="bdae2310-cfd0-419d-9166-54395decb7b2" targetNamespace="http://schemas.microsoft.com/office/2006/metadata/properties" ma:root="true" ma:fieldsID="1536e7182d8ea16879a5971d8eaaf1cb" ns2:_="" ns3:_="">
    <xsd:import namespace="62484efe-6206-4f39-b6e4-2d3fe05c7079"/>
    <xsd:import namespace="bdae2310-cfd0-419d-9166-54395decb7b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484efe-6206-4f39-b6e4-2d3fe05c70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Bildmarkierungen" ma:readOnly="false" ma:fieldId="{5cf76f15-5ced-4ddc-b409-7134ff3c332f}" ma:taxonomyMulti="true" ma:sspId="7963dc7e-bae1-422e-a7bb-b67bf02ccb6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ae2310-cfd0-419d-9166-54395decb7b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72a0f648-078e-4738-a232-17016daab9f6}" ma:internalName="TaxCatchAll" ma:showField="CatchAllData" ma:web="bdae2310-cfd0-419d-9166-54395decb7b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dae2310-cfd0-419d-9166-54395decb7b2" xsi:nil="true"/>
    <lcf76f155ced4ddcb4097134ff3c332f xmlns="62484efe-6206-4f39-b6e4-2d3fe05c707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058675D-FFB7-4127-B040-C20DAD00A2EB}"/>
</file>

<file path=customXml/itemProps2.xml><?xml version="1.0" encoding="utf-8"?>
<ds:datastoreItem xmlns:ds="http://schemas.openxmlformats.org/officeDocument/2006/customXml" ds:itemID="{DDF92B6E-9597-4592-9BED-AED948C7010D}"/>
</file>

<file path=customXml/itemProps3.xml><?xml version="1.0" encoding="utf-8"?>
<ds:datastoreItem xmlns:ds="http://schemas.openxmlformats.org/officeDocument/2006/customXml" ds:itemID="{FAE6C5D8-0DCA-40F8-9D63-8265C2C33865}"/>
</file>

<file path=docProps/app.xml><?xml version="1.0" encoding="utf-8"?>
<Properties xmlns="http://schemas.openxmlformats.org/officeDocument/2006/extended-properties" xmlns:vt="http://schemas.openxmlformats.org/officeDocument/2006/docPropsVTypes">
  <Template>Normal.dotm</Template>
  <TotalTime>0</TotalTime>
  <Pages>3</Pages>
  <Words>545</Words>
  <Characters>3434</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Land Oberösterreich</Company>
  <LinksUpToDate>false</LinksUpToDate>
  <CharactersWithSpaces>3972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Halimi, Selma</dc:creator>
  <cp:keywords/>
  <cp:lastModifiedBy>Stadlbauer-Winter, Christine</cp:lastModifiedBy>
  <cp:revision>3</cp:revision>
  <dcterms:created xsi:type="dcterms:W3CDTF">2026-05-28T08:19:00Z</dcterms:created>
  <dcterms:modified xsi:type="dcterms:W3CDTF">2026-06-10T09:25:00Z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0x01010094525C7F79227D4F8F83217641146BD6</vt:lpwstr>
  </property>
</Properties>
</file>